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B3D" w14:textId="77777777" w:rsidR="00E81ECF" w:rsidRDefault="00E81ECF" w:rsidP="00E81ECF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Kansas FCCLA Education Foundation</w:t>
      </w:r>
    </w:p>
    <w:p w14:paraId="689CB33A" w14:textId="46E2DB7D" w:rsidR="00E81ECF" w:rsidRDefault="00E81ECF" w:rsidP="003A72A5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National Program Grant  </w:t>
      </w:r>
      <w:r>
        <w:rPr>
          <w:rFonts w:ascii="MS Mincho" w:eastAsia="MS Mincho" w:hAnsi="MS Mincho" w:cs="Segoe UI" w:hint="eastAsia"/>
          <w:color w:val="242424"/>
          <w:sz w:val="44"/>
          <w:szCs w:val="44"/>
          <w:bdr w:val="none" w:sz="0" w:space="0" w:color="auto" w:frame="1"/>
        </w:rPr>
        <w:t> </w:t>
      </w: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Fall 202</w:t>
      </w:r>
      <w:r w:rsidR="00BA6D3B"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5</w:t>
      </w: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 </w:t>
      </w:r>
    </w:p>
    <w:p w14:paraId="5E949A86" w14:textId="200CFB70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Please submit the following information and a copy of the Planning Process to </w:t>
      </w:r>
      <w:hyperlink r:id="rId4" w:history="1">
        <w:r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 w:rsidR="004D5A2E"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 xml:space="preserve"> and </w:t>
      </w:r>
      <w:hyperlink r:id="rId5" w:history="1">
        <w:r w:rsidR="004D5A2E"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</w:p>
    <w:p w14:paraId="05F8FA73" w14:textId="5339D331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Please send a photo and copy of media coverage when the project is completed for the foundation files</w:t>
      </w:r>
      <w:r w:rsidR="00C74D02"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 xml:space="preserve"> by </w:t>
      </w:r>
      <w:r w:rsidR="00556AA1"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February 20 to receive final grant payment</w:t>
      </w: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.</w:t>
      </w:r>
    </w:p>
    <w:p w14:paraId="3BACB33E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FCCLA Chapter:</w:t>
      </w: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                     </w:t>
      </w: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Chapter Adviser:</w:t>
      </w:r>
    </w:p>
    <w:p w14:paraId="6B652477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Chapter Address:</w:t>
      </w:r>
    </w:p>
    <w:p w14:paraId="2234EC5B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 </w:t>
      </w:r>
    </w:p>
    <w:p w14:paraId="635C341A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National Program:</w:t>
      </w:r>
    </w:p>
    <w:p w14:paraId="6347A980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Brief summary</w:t>
      </w:r>
      <w:proofErr w:type="gramEnd"/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:</w:t>
      </w:r>
    </w:p>
    <w:p w14:paraId="4F3E8E75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28919245" w14:textId="77777777" w:rsidR="003A72A5" w:rsidRDefault="003A72A5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</w:pPr>
    </w:p>
    <w:p w14:paraId="2DEBFB1E" w14:textId="2C99EFCF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510D74DB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Number of members involved in the project:                   </w:t>
      </w:r>
    </w:p>
    <w:p w14:paraId="0C48CFED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Number of people project impacted:</w:t>
      </w:r>
    </w:p>
    <w:p w14:paraId="7B249731" w14:textId="380CA6F4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Total Estimated Cost:</w:t>
      </w:r>
    </w:p>
    <w:p w14:paraId="45C92A03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Send to:</w:t>
      </w:r>
    </w:p>
    <w:p w14:paraId="515D8EA1" w14:textId="2305564A" w:rsidR="00E81ECF" w:rsidRDefault="009B222A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hyperlink r:id="rId6" w:history="1">
        <w:r w:rsidR="00E81EC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and </w:t>
      </w:r>
      <w:hyperlink r:id="rId7" w:history="1">
        <w:r w:rsidR="00E81ECF"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</w:t>
      </w:r>
    </w:p>
    <w:sectPr w:rsidR="00E8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CF"/>
    <w:rsid w:val="003A72A5"/>
    <w:rsid w:val="004D5A2E"/>
    <w:rsid w:val="00556AA1"/>
    <w:rsid w:val="005C6B21"/>
    <w:rsid w:val="006734B6"/>
    <w:rsid w:val="006B03E4"/>
    <w:rsid w:val="00BA6D3B"/>
    <w:rsid w:val="00C74D02"/>
    <w:rsid w:val="00E81ECF"/>
    <w:rsid w:val="00E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D1AA"/>
  <w15:chartTrackingRefBased/>
  <w15:docId w15:val="{3E8C0286-BC87-4E46-B580-2FA2888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E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welljeann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fcclafoundation@gmail.com" TargetMode="External"/><Relationship Id="rId5" Type="http://schemas.openxmlformats.org/officeDocument/2006/relationships/hyperlink" Target="mailto:dowelljeanne@yahoo.com" TargetMode="External"/><Relationship Id="rId4" Type="http://schemas.openxmlformats.org/officeDocument/2006/relationships/hyperlink" Target="mailto:ksfcclafoundatio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721</Characters>
  <Application>Microsoft Office Word</Application>
  <DocSecurity>0</DocSecurity>
  <Lines>40</Lines>
  <Paragraphs>33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Shandi Andres</dc:creator>
  <cp:keywords/>
  <dc:description/>
  <cp:lastModifiedBy>Shandi Andres</cp:lastModifiedBy>
  <cp:revision>7</cp:revision>
  <dcterms:created xsi:type="dcterms:W3CDTF">2024-08-22T06:11:00Z</dcterms:created>
  <dcterms:modified xsi:type="dcterms:W3CDTF">2025-09-15T19:16:00Z</dcterms:modified>
</cp:coreProperties>
</file>