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E4062" w14:textId="77777777" w:rsidR="004524FC" w:rsidRPr="00E85CC4" w:rsidRDefault="004524FC" w:rsidP="00482757">
      <w:pPr>
        <w:shd w:val="clear" w:color="auto" w:fill="FFFFFF"/>
        <w:spacing w:after="100" w:afterAutospacing="1"/>
        <w:jc w:val="center"/>
        <w:rPr>
          <w:rFonts w:ascii="Open Sans" w:eastAsia="Times New Roman" w:hAnsi="Open Sans" w:cs="Open Sans"/>
          <w:color w:val="000000" w:themeColor="text1"/>
          <w:sz w:val="22"/>
          <w:szCs w:val="22"/>
          <w:u w:val="single"/>
        </w:rPr>
      </w:pPr>
      <w:r w:rsidRPr="00E85CC4">
        <w:rPr>
          <w:rFonts w:ascii="Open Sans" w:eastAsia="Times New Roman" w:hAnsi="Open Sans" w:cs="Open Sans"/>
          <w:color w:val="000000" w:themeColor="text1"/>
          <w:sz w:val="22"/>
          <w:szCs w:val="22"/>
          <w:u w:val="single"/>
        </w:rPr>
        <w:t>Featured Early Career Award</w:t>
      </w:r>
    </w:p>
    <w:p w14:paraId="4A5B2E90" w14:textId="781781F3" w:rsidR="002C568E" w:rsidRPr="00E85CC4" w:rsidRDefault="002C568E" w:rsidP="00482757">
      <w:pPr>
        <w:shd w:val="clear" w:color="auto" w:fill="FFFFFF"/>
        <w:spacing w:after="100" w:afterAutospacing="1"/>
        <w:jc w:val="center"/>
        <w:rPr>
          <w:rFonts w:ascii="Open Sans" w:eastAsia="Times New Roman" w:hAnsi="Open Sans" w:cs="Open Sans"/>
          <w:color w:val="000000" w:themeColor="text1"/>
          <w:sz w:val="22"/>
          <w:szCs w:val="22"/>
          <w:u w:val="single"/>
        </w:rPr>
      </w:pPr>
      <w:r w:rsidRPr="00E85CC4">
        <w:rPr>
          <w:rFonts w:ascii="Open Sans" w:eastAsia="Times New Roman" w:hAnsi="Open Sans" w:cs="Open Sans"/>
          <w:color w:val="000000" w:themeColor="text1"/>
          <w:sz w:val="22"/>
          <w:szCs w:val="22"/>
          <w:u w:val="single"/>
        </w:rPr>
        <w:t>K-State Office of Research Development</w:t>
      </w:r>
    </w:p>
    <w:p w14:paraId="791AB5F8" w14:textId="209547F9" w:rsidR="004524FC" w:rsidRPr="00E85CC4" w:rsidRDefault="004524FC" w:rsidP="004524FC">
      <w:pPr>
        <w:shd w:val="clear" w:color="auto" w:fill="FFFFFF"/>
        <w:rPr>
          <w:rFonts w:ascii="Open Sans" w:eastAsia="Times New Roman" w:hAnsi="Open Sans" w:cs="Open Sans"/>
          <w:color w:val="000000" w:themeColor="text1"/>
        </w:rPr>
      </w:pPr>
      <w:r w:rsidRPr="00E85CC4">
        <w:rPr>
          <w:rFonts w:ascii="Calibri" w:eastAsia="Times New Roman" w:hAnsi="Calibri" w:cs="Calibri"/>
          <w:color w:val="000000" w:themeColor="text1"/>
          <w:sz w:val="22"/>
          <w:szCs w:val="22"/>
        </w:rPr>
        <w:t>Early Career Awards – Federal</w:t>
      </w:r>
    </w:p>
    <w:tbl>
      <w:tblPr>
        <w:tblW w:w="14117" w:type="dxa"/>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299"/>
        <w:gridCol w:w="8818"/>
      </w:tblGrid>
      <w:tr w:rsidR="004524FC" w:rsidRPr="00E85CC4" w14:paraId="6DBB870C" w14:textId="77777777" w:rsidTr="00426B37">
        <w:tc>
          <w:tcPr>
            <w:tcW w:w="529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10C3D199" w14:textId="77777777" w:rsidR="004524FC" w:rsidRPr="00E85CC4" w:rsidRDefault="004524FC" w:rsidP="004524FC">
            <w:pPr>
              <w:rPr>
                <w:rFonts w:eastAsia="Times New Roman"/>
                <w:b w:val="0"/>
                <w:bCs w:val="0"/>
                <w:color w:val="000000" w:themeColor="text1"/>
                <w:sz w:val="20"/>
                <w:szCs w:val="20"/>
              </w:rPr>
            </w:pPr>
            <w:r w:rsidRPr="00E85CC4">
              <w:rPr>
                <w:rFonts w:eastAsia="Times New Roman"/>
                <w:b w:val="0"/>
                <w:bCs w:val="0"/>
                <w:color w:val="000000" w:themeColor="text1"/>
                <w:sz w:val="20"/>
                <w:szCs w:val="20"/>
              </w:rPr>
              <w:t>Air Force Young Investigator Program</w:t>
            </w:r>
            <w:r w:rsidRPr="00E85CC4">
              <w:rPr>
                <w:rFonts w:eastAsia="Times New Roman"/>
                <w:b w:val="0"/>
                <w:bCs w:val="0"/>
                <w:color w:val="000000" w:themeColor="text1"/>
                <w:sz w:val="20"/>
                <w:szCs w:val="20"/>
              </w:rPr>
              <w:br/>
              <w:t>$450K over 3 years</w:t>
            </w:r>
            <w:r w:rsidRPr="00E85CC4">
              <w:rPr>
                <w:rFonts w:eastAsia="Times New Roman"/>
                <w:b w:val="0"/>
                <w:bCs w:val="0"/>
                <w:color w:val="000000" w:themeColor="text1"/>
                <w:sz w:val="20"/>
                <w:szCs w:val="20"/>
              </w:rPr>
              <w:br/>
              <w:t>Deadline annually in June/July</w:t>
            </w:r>
          </w:p>
        </w:tc>
        <w:tc>
          <w:tcPr>
            <w:tcW w:w="881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434CA0A4" w14:textId="2F4E6FC2" w:rsidR="004524FC" w:rsidRPr="00E85CC4" w:rsidRDefault="004524FC" w:rsidP="004524FC">
            <w:pPr>
              <w:rPr>
                <w:rFonts w:eastAsia="Times New Roman"/>
                <w:b w:val="0"/>
                <w:bCs w:val="0"/>
                <w:color w:val="000000" w:themeColor="text1"/>
                <w:sz w:val="20"/>
                <w:szCs w:val="20"/>
              </w:rPr>
            </w:pPr>
            <w:r w:rsidRPr="00E85CC4">
              <w:rPr>
                <w:rFonts w:eastAsia="Times New Roman"/>
                <w:b w:val="0"/>
                <w:bCs w:val="0"/>
                <w:color w:val="000000" w:themeColor="text1"/>
                <w:sz w:val="20"/>
                <w:szCs w:val="20"/>
              </w:rPr>
              <w:t>Supports basic research in areas that offer significant and comprehensive benefits to US national warfighting and peacekeeping capabilities. Applicants must be a US Citizen or Permanent Resident</w:t>
            </w:r>
            <w:r w:rsidR="00E85CC4">
              <w:rPr>
                <w:rFonts w:eastAsia="Times New Roman"/>
                <w:b w:val="0"/>
                <w:bCs w:val="0"/>
                <w:color w:val="000000" w:themeColor="text1"/>
                <w:sz w:val="20"/>
                <w:szCs w:val="20"/>
              </w:rPr>
              <w:t xml:space="preserve"> and have recently received their terminal degree</w:t>
            </w:r>
            <w:r w:rsidRPr="00E85CC4">
              <w:rPr>
                <w:rFonts w:eastAsia="Times New Roman"/>
                <w:b w:val="0"/>
                <w:bCs w:val="0"/>
                <w:color w:val="000000" w:themeColor="text1"/>
                <w:sz w:val="20"/>
                <w:szCs w:val="20"/>
              </w:rPr>
              <w:t>.</w:t>
            </w:r>
            <w:r w:rsidRPr="00E85CC4">
              <w:rPr>
                <w:rFonts w:eastAsia="Times New Roman"/>
                <w:b w:val="0"/>
                <w:bCs w:val="0"/>
                <w:color w:val="000000" w:themeColor="text1"/>
                <w:sz w:val="20"/>
                <w:szCs w:val="20"/>
              </w:rPr>
              <w:br/>
            </w:r>
            <w:hyperlink r:id="rId5" w:tgtFrame="_blank" w:history="1">
              <w:r w:rsidRPr="00E85CC4">
                <w:rPr>
                  <w:rFonts w:eastAsia="Times New Roman"/>
                  <w:b w:val="0"/>
                  <w:bCs w:val="0"/>
                  <w:color w:val="000000" w:themeColor="text1"/>
                  <w:sz w:val="20"/>
                  <w:szCs w:val="20"/>
                  <w:u w:val="single"/>
                </w:rPr>
                <w:t>https://community.apan.org/wg/afosr/w/researchareas/12792/young-investigator-program-yip/</w:t>
              </w:r>
            </w:hyperlink>
          </w:p>
        </w:tc>
      </w:tr>
      <w:tr w:rsidR="004524FC" w:rsidRPr="00E85CC4" w14:paraId="7C2FD552" w14:textId="77777777" w:rsidTr="00426B37">
        <w:tc>
          <w:tcPr>
            <w:tcW w:w="5299" w:type="dxa"/>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hideMark/>
          </w:tcPr>
          <w:p w14:paraId="4E38BE89" w14:textId="77777777" w:rsidR="004524FC" w:rsidRPr="00E85CC4" w:rsidRDefault="004524FC" w:rsidP="004524FC">
            <w:pPr>
              <w:rPr>
                <w:rFonts w:eastAsia="Times New Roman"/>
                <w:b w:val="0"/>
                <w:bCs w:val="0"/>
                <w:color w:val="000000" w:themeColor="text1"/>
                <w:sz w:val="20"/>
                <w:szCs w:val="20"/>
              </w:rPr>
            </w:pPr>
            <w:r w:rsidRPr="00E85CC4">
              <w:rPr>
                <w:rFonts w:eastAsia="Times New Roman"/>
                <w:b w:val="0"/>
                <w:bCs w:val="0"/>
                <w:color w:val="000000" w:themeColor="text1"/>
                <w:sz w:val="20"/>
                <w:szCs w:val="20"/>
              </w:rPr>
              <w:t>Army Research Office Young Investigator Program</w:t>
            </w:r>
            <w:r w:rsidRPr="00E85CC4">
              <w:rPr>
                <w:rFonts w:eastAsia="Times New Roman"/>
                <w:b w:val="0"/>
                <w:bCs w:val="0"/>
                <w:color w:val="000000" w:themeColor="text1"/>
                <w:sz w:val="20"/>
                <w:szCs w:val="20"/>
              </w:rPr>
              <w:br/>
              <w:t>$360K over 3 years</w:t>
            </w:r>
            <w:r w:rsidRPr="00E85CC4">
              <w:rPr>
                <w:rFonts w:eastAsia="Times New Roman"/>
                <w:b w:val="0"/>
                <w:bCs w:val="0"/>
                <w:color w:val="000000" w:themeColor="text1"/>
                <w:sz w:val="20"/>
                <w:szCs w:val="20"/>
              </w:rPr>
              <w:br/>
              <w:t>Deadline: may submit at any time</w:t>
            </w:r>
          </w:p>
        </w:tc>
        <w:tc>
          <w:tcPr>
            <w:tcW w:w="8818" w:type="dxa"/>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hideMark/>
          </w:tcPr>
          <w:p w14:paraId="71F26C40" w14:textId="77777777" w:rsidR="004524FC" w:rsidRPr="00E85CC4" w:rsidRDefault="004524FC" w:rsidP="004524FC">
            <w:pPr>
              <w:rPr>
                <w:rFonts w:eastAsia="Times New Roman"/>
                <w:b w:val="0"/>
                <w:bCs w:val="0"/>
                <w:color w:val="000000" w:themeColor="text1"/>
                <w:sz w:val="20"/>
                <w:szCs w:val="20"/>
              </w:rPr>
            </w:pPr>
            <w:r w:rsidRPr="00E85CC4">
              <w:rPr>
                <w:rFonts w:eastAsia="Times New Roman"/>
                <w:b w:val="0"/>
                <w:bCs w:val="0"/>
                <w:color w:val="000000" w:themeColor="text1"/>
                <w:sz w:val="20"/>
                <w:szCs w:val="20"/>
              </w:rPr>
              <w:t>Supports basic research as outlined in the Broad Agency Announcement for Fundamental Research. Applicant must have held their graduate degrees (Ph.D. or equivalent) for fewer than 5 years at the time of application and be a US Citizen, National, or Permanent Resident.</w:t>
            </w:r>
            <w:r w:rsidRPr="00E85CC4">
              <w:rPr>
                <w:rFonts w:eastAsia="Times New Roman"/>
                <w:b w:val="0"/>
                <w:bCs w:val="0"/>
                <w:color w:val="000000" w:themeColor="text1"/>
                <w:sz w:val="20"/>
                <w:szCs w:val="20"/>
              </w:rPr>
              <w:br/>
            </w:r>
            <w:hyperlink r:id="rId6" w:tgtFrame="_blank" w:history="1">
              <w:r w:rsidRPr="00E85CC4">
                <w:rPr>
                  <w:rFonts w:eastAsia="Times New Roman"/>
                  <w:b w:val="0"/>
                  <w:bCs w:val="0"/>
                  <w:color w:val="000000" w:themeColor="text1"/>
                  <w:sz w:val="20"/>
                  <w:szCs w:val="20"/>
                  <w:u w:val="single"/>
                </w:rPr>
                <w:t>https://www.arl.army.mil/www/default.cfm?page=</w:t>
              </w:r>
            </w:hyperlink>
          </w:p>
        </w:tc>
      </w:tr>
      <w:tr w:rsidR="001E2385" w:rsidRPr="00E85CC4" w14:paraId="2B61B1CF" w14:textId="77777777" w:rsidTr="00426B37">
        <w:trPr>
          <w:trHeight w:val="15"/>
        </w:trPr>
        <w:tc>
          <w:tcPr>
            <w:tcW w:w="5299" w:type="dxa"/>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hideMark/>
          </w:tcPr>
          <w:p w14:paraId="5217B794" w14:textId="67633DA6" w:rsidR="001E2385" w:rsidRPr="00E85CC4" w:rsidRDefault="001E2385" w:rsidP="001E2385">
            <w:pPr>
              <w:rPr>
                <w:rFonts w:eastAsia="Times New Roman"/>
                <w:b w:val="0"/>
                <w:bCs w:val="0"/>
                <w:color w:val="000000" w:themeColor="text1"/>
                <w:sz w:val="20"/>
                <w:szCs w:val="20"/>
              </w:rPr>
            </w:pPr>
            <w:r w:rsidRPr="00E85CC4">
              <w:rPr>
                <w:rFonts w:eastAsia="Times New Roman"/>
                <w:b w:val="0"/>
                <w:bCs w:val="0"/>
                <w:color w:val="000000" w:themeColor="text1"/>
                <w:sz w:val="20"/>
                <w:szCs w:val="20"/>
              </w:rPr>
              <w:t>Office of Naval Research</w:t>
            </w:r>
            <w:r w:rsidRPr="00E85CC4">
              <w:rPr>
                <w:rFonts w:eastAsia="Times New Roman"/>
                <w:b w:val="0"/>
                <w:bCs w:val="0"/>
                <w:color w:val="000000" w:themeColor="text1"/>
                <w:sz w:val="20"/>
                <w:szCs w:val="20"/>
              </w:rPr>
              <w:br/>
              <w:t>$500K over 2 years; possible $250K for 3rd year</w:t>
            </w:r>
            <w:r w:rsidRPr="00E85CC4">
              <w:rPr>
                <w:rFonts w:eastAsia="Times New Roman"/>
                <w:b w:val="0"/>
                <w:bCs w:val="0"/>
                <w:color w:val="000000" w:themeColor="text1"/>
                <w:sz w:val="20"/>
                <w:szCs w:val="20"/>
              </w:rPr>
              <w:br/>
              <w:t>Deadline in late summer</w:t>
            </w:r>
          </w:p>
        </w:tc>
        <w:tc>
          <w:tcPr>
            <w:tcW w:w="8818" w:type="dxa"/>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hideMark/>
          </w:tcPr>
          <w:p w14:paraId="72EA8E4A" w14:textId="71821C75" w:rsidR="001E2385" w:rsidRPr="00E85CC4" w:rsidRDefault="001E2385" w:rsidP="001E2385">
            <w:pPr>
              <w:rPr>
                <w:rFonts w:eastAsia="Times New Roman"/>
                <w:b w:val="0"/>
                <w:bCs w:val="0"/>
                <w:color w:val="000000" w:themeColor="text1"/>
                <w:sz w:val="20"/>
                <w:szCs w:val="20"/>
              </w:rPr>
            </w:pPr>
            <w:r w:rsidRPr="00E85CC4">
              <w:rPr>
                <w:rFonts w:eastAsia="Times New Roman"/>
                <w:b w:val="0"/>
                <w:bCs w:val="0"/>
                <w:color w:val="000000" w:themeColor="text1"/>
                <w:sz w:val="20"/>
                <w:szCs w:val="20"/>
              </w:rPr>
              <w:t>Supports basic research that will enable superior warfighting and energy</w:t>
            </w:r>
            <w:r w:rsidRPr="00E85CC4">
              <w:rPr>
                <w:rFonts w:eastAsia="Times New Roman"/>
                <w:b w:val="0"/>
                <w:bCs w:val="0"/>
                <w:color w:val="000000" w:themeColor="text1"/>
                <w:sz w:val="20"/>
                <w:szCs w:val="20"/>
              </w:rPr>
              <w:br/>
            </w:r>
            <w:r w:rsidR="008E7E31" w:rsidRPr="00E85CC4">
              <w:rPr>
                <w:rFonts w:eastAsia="Times New Roman"/>
                <w:b w:val="0"/>
                <w:bCs w:val="0"/>
                <w:color w:val="000000" w:themeColor="text1"/>
                <w:sz w:val="20"/>
                <w:szCs w:val="20"/>
              </w:rPr>
              <w:t>Capabilities</w:t>
            </w:r>
            <w:r w:rsidRPr="00E85CC4">
              <w:rPr>
                <w:rFonts w:eastAsia="Times New Roman"/>
                <w:b w:val="0"/>
                <w:bCs w:val="0"/>
                <w:color w:val="000000" w:themeColor="text1"/>
                <w:sz w:val="20"/>
                <w:szCs w:val="20"/>
              </w:rPr>
              <w:t xml:space="preserve"> for naval forces, platforms</w:t>
            </w:r>
            <w:r w:rsidR="008E7E31" w:rsidRPr="00E85CC4">
              <w:rPr>
                <w:rFonts w:eastAsia="Times New Roman"/>
                <w:b w:val="0"/>
                <w:bCs w:val="0"/>
                <w:color w:val="000000" w:themeColor="text1"/>
                <w:sz w:val="20"/>
                <w:szCs w:val="20"/>
              </w:rPr>
              <w:t>,</w:t>
            </w:r>
            <w:r w:rsidRPr="00E85CC4">
              <w:rPr>
                <w:rFonts w:eastAsia="Times New Roman"/>
                <w:b w:val="0"/>
                <w:bCs w:val="0"/>
                <w:color w:val="000000" w:themeColor="text1"/>
                <w:sz w:val="20"/>
                <w:szCs w:val="20"/>
              </w:rPr>
              <w:t xml:space="preserve"> and undersea weaponry. Applicant must </w:t>
            </w:r>
            <w:r w:rsidR="00E85CC4">
              <w:rPr>
                <w:rFonts w:eastAsia="Times New Roman"/>
                <w:b w:val="0"/>
                <w:bCs w:val="0"/>
                <w:color w:val="000000" w:themeColor="text1"/>
                <w:sz w:val="20"/>
                <w:szCs w:val="20"/>
              </w:rPr>
              <w:t>have recently received their terminal degree</w:t>
            </w:r>
            <w:r w:rsidRPr="00E85CC4">
              <w:rPr>
                <w:rFonts w:eastAsia="Times New Roman"/>
                <w:b w:val="0"/>
                <w:bCs w:val="0"/>
                <w:color w:val="000000" w:themeColor="text1"/>
                <w:sz w:val="20"/>
                <w:szCs w:val="20"/>
              </w:rPr>
              <w:t>, and be a US citizen, National, or Permanent Resident at the time of application.</w:t>
            </w:r>
            <w:r w:rsidRPr="00E85CC4">
              <w:rPr>
                <w:rFonts w:eastAsia="Times New Roman"/>
                <w:b w:val="0"/>
                <w:bCs w:val="0"/>
                <w:color w:val="000000" w:themeColor="text1"/>
                <w:sz w:val="20"/>
                <w:szCs w:val="20"/>
              </w:rPr>
              <w:br/>
            </w:r>
            <w:hyperlink r:id="rId7" w:tgtFrame="_blank" w:history="1">
              <w:r w:rsidRPr="00E85CC4">
                <w:rPr>
                  <w:rFonts w:eastAsia="Times New Roman"/>
                  <w:b w:val="0"/>
                  <w:bCs w:val="0"/>
                  <w:color w:val="000000" w:themeColor="text1"/>
                  <w:sz w:val="20"/>
                  <w:szCs w:val="20"/>
                  <w:u w:val="single"/>
                </w:rPr>
                <w:t>https://www.onr.navy.mil/en/Education-Outreach/Sponsored-Research/YIP</w:t>
              </w:r>
            </w:hyperlink>
          </w:p>
        </w:tc>
      </w:tr>
      <w:tr w:rsidR="001E2385" w:rsidRPr="00E85CC4" w14:paraId="7F3889CD" w14:textId="77777777" w:rsidTr="00426B37">
        <w:tc>
          <w:tcPr>
            <w:tcW w:w="5299" w:type="dxa"/>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hideMark/>
          </w:tcPr>
          <w:p w14:paraId="5DEF0E84" w14:textId="633AFFDD" w:rsidR="001E2385" w:rsidRPr="00E85CC4" w:rsidRDefault="001E2385" w:rsidP="001E2385">
            <w:pPr>
              <w:spacing w:after="100" w:afterAutospacing="1"/>
              <w:rPr>
                <w:rFonts w:eastAsia="Times New Roman"/>
                <w:b w:val="0"/>
                <w:bCs w:val="0"/>
                <w:color w:val="000000" w:themeColor="text1"/>
                <w:sz w:val="20"/>
                <w:szCs w:val="20"/>
              </w:rPr>
            </w:pPr>
            <w:r w:rsidRPr="00E85CC4">
              <w:rPr>
                <w:rFonts w:eastAsia="Times New Roman"/>
                <w:b w:val="0"/>
                <w:bCs w:val="0"/>
                <w:color w:val="000000" w:themeColor="text1"/>
                <w:sz w:val="20"/>
                <w:szCs w:val="20"/>
              </w:rPr>
              <w:t>Defense Advanced Research Projects Agency (DARPA) Young Faculty Award</w:t>
            </w:r>
            <w:r w:rsidRPr="00E85CC4">
              <w:rPr>
                <w:rFonts w:eastAsia="Times New Roman"/>
                <w:b w:val="0"/>
                <w:bCs w:val="0"/>
                <w:color w:val="000000" w:themeColor="text1"/>
                <w:sz w:val="20"/>
                <w:szCs w:val="20"/>
              </w:rPr>
              <w:br/>
              <w:t>$500K over 2 years; possible $500K for 3rd year</w:t>
            </w:r>
            <w:r w:rsidRPr="00E85CC4">
              <w:rPr>
                <w:rFonts w:eastAsia="Times New Roman"/>
                <w:b w:val="0"/>
                <w:bCs w:val="0"/>
                <w:color w:val="000000" w:themeColor="text1"/>
                <w:sz w:val="20"/>
                <w:szCs w:val="20"/>
              </w:rPr>
              <w:br/>
              <w:t xml:space="preserve">Solicitation released </w:t>
            </w:r>
            <w:r w:rsidR="008E7E31" w:rsidRPr="00E85CC4">
              <w:rPr>
                <w:rFonts w:eastAsia="Times New Roman"/>
                <w:b w:val="0"/>
                <w:bCs w:val="0"/>
                <w:color w:val="000000" w:themeColor="text1"/>
                <w:sz w:val="20"/>
                <w:szCs w:val="20"/>
              </w:rPr>
              <w:t xml:space="preserve">in </w:t>
            </w:r>
            <w:r w:rsidRPr="00E85CC4">
              <w:rPr>
                <w:rFonts w:eastAsia="Times New Roman"/>
                <w:b w:val="0"/>
                <w:bCs w:val="0"/>
                <w:color w:val="000000" w:themeColor="text1"/>
                <w:sz w:val="20"/>
                <w:szCs w:val="20"/>
              </w:rPr>
              <w:t>late summer/early fall</w:t>
            </w:r>
          </w:p>
        </w:tc>
        <w:tc>
          <w:tcPr>
            <w:tcW w:w="8818" w:type="dxa"/>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hideMark/>
          </w:tcPr>
          <w:p w14:paraId="370CC043" w14:textId="092689E6" w:rsidR="001E2385" w:rsidRPr="00E85CC4" w:rsidRDefault="001E2385" w:rsidP="001E2385">
            <w:pPr>
              <w:rPr>
                <w:rFonts w:eastAsia="Times New Roman"/>
                <w:b w:val="0"/>
                <w:bCs w:val="0"/>
                <w:color w:val="000000" w:themeColor="text1"/>
                <w:sz w:val="20"/>
                <w:szCs w:val="20"/>
              </w:rPr>
            </w:pPr>
            <w:r w:rsidRPr="00E85CC4">
              <w:rPr>
                <w:rFonts w:eastAsia="Times New Roman"/>
                <w:b w:val="0"/>
                <w:bCs w:val="0"/>
                <w:color w:val="000000" w:themeColor="text1"/>
                <w:sz w:val="20"/>
                <w:szCs w:val="20"/>
              </w:rPr>
              <w:t>Supports research addressing national security challenges and needs. Topics vary annually; see solicitation. Applicant must be within 3 years of their tenure-track faculty appointment and be a US citizen</w:t>
            </w:r>
            <w:r w:rsidR="008E7E31" w:rsidRPr="00E85CC4">
              <w:rPr>
                <w:rFonts w:eastAsia="Times New Roman"/>
                <w:b w:val="0"/>
                <w:bCs w:val="0"/>
                <w:color w:val="000000" w:themeColor="text1"/>
                <w:sz w:val="20"/>
                <w:szCs w:val="20"/>
              </w:rPr>
              <w:t xml:space="preserve"> or permanent</w:t>
            </w:r>
            <w:r w:rsidRPr="00E85CC4">
              <w:rPr>
                <w:rFonts w:eastAsia="Times New Roman"/>
                <w:b w:val="0"/>
                <w:bCs w:val="0"/>
                <w:color w:val="000000" w:themeColor="text1"/>
                <w:sz w:val="20"/>
                <w:szCs w:val="20"/>
              </w:rPr>
              <w:t xml:space="preserve"> Resident.</w:t>
            </w:r>
            <w:r w:rsidRPr="00E85CC4">
              <w:rPr>
                <w:rFonts w:eastAsia="Times New Roman"/>
                <w:b w:val="0"/>
                <w:bCs w:val="0"/>
                <w:color w:val="000000" w:themeColor="text1"/>
                <w:sz w:val="20"/>
                <w:szCs w:val="20"/>
              </w:rPr>
              <w:br/>
            </w:r>
            <w:hyperlink r:id="rId8" w:tgtFrame="_blank" w:history="1">
              <w:r w:rsidRPr="00E85CC4">
                <w:rPr>
                  <w:rFonts w:eastAsia="Times New Roman"/>
                  <w:b w:val="0"/>
                  <w:bCs w:val="0"/>
                  <w:color w:val="000000" w:themeColor="text1"/>
                  <w:sz w:val="20"/>
                  <w:szCs w:val="20"/>
                  <w:u w:val="single"/>
                </w:rPr>
                <w:t>https://www.darpa.mil/work-with-us/for-universities/young-faculty-award</w:t>
              </w:r>
            </w:hyperlink>
          </w:p>
        </w:tc>
      </w:tr>
      <w:tr w:rsidR="001E2385" w:rsidRPr="00E85CC4" w14:paraId="03881921" w14:textId="77777777" w:rsidTr="00426B37">
        <w:tc>
          <w:tcPr>
            <w:tcW w:w="5299" w:type="dxa"/>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hideMark/>
          </w:tcPr>
          <w:p w14:paraId="370B77E8" w14:textId="575A9929" w:rsidR="001E2385" w:rsidRPr="00E85CC4" w:rsidRDefault="001E2385" w:rsidP="001E2385">
            <w:pPr>
              <w:rPr>
                <w:rFonts w:eastAsia="Times New Roman"/>
                <w:b w:val="0"/>
                <w:bCs w:val="0"/>
                <w:color w:val="000000" w:themeColor="text1"/>
                <w:sz w:val="20"/>
                <w:szCs w:val="20"/>
              </w:rPr>
            </w:pPr>
            <w:r w:rsidRPr="00E85CC4">
              <w:rPr>
                <w:rFonts w:eastAsia="Times New Roman"/>
                <w:b w:val="0"/>
                <w:bCs w:val="0"/>
                <w:color w:val="000000" w:themeColor="text1"/>
                <w:sz w:val="20"/>
                <w:szCs w:val="20"/>
              </w:rPr>
              <w:t>Department of Energy</w:t>
            </w:r>
            <w:r w:rsidRPr="00E85CC4">
              <w:rPr>
                <w:rFonts w:eastAsia="Times New Roman"/>
                <w:b w:val="0"/>
                <w:bCs w:val="0"/>
                <w:color w:val="000000" w:themeColor="text1"/>
                <w:sz w:val="20"/>
                <w:szCs w:val="20"/>
              </w:rPr>
              <w:br/>
              <w:t>$750K over 5 years</w:t>
            </w:r>
            <w:r w:rsidRPr="00E85CC4">
              <w:rPr>
                <w:rFonts w:eastAsia="Times New Roman"/>
                <w:b w:val="0"/>
                <w:bCs w:val="0"/>
                <w:color w:val="000000" w:themeColor="text1"/>
                <w:sz w:val="20"/>
                <w:szCs w:val="20"/>
              </w:rPr>
              <w:br/>
              <w:t xml:space="preserve">Solicitation </w:t>
            </w:r>
            <w:r w:rsidR="008E7E31" w:rsidRPr="00E85CC4">
              <w:rPr>
                <w:rFonts w:eastAsia="Times New Roman"/>
                <w:b w:val="0"/>
                <w:bCs w:val="0"/>
                <w:color w:val="000000" w:themeColor="text1"/>
                <w:sz w:val="20"/>
                <w:szCs w:val="20"/>
              </w:rPr>
              <w:t xml:space="preserve">was </w:t>
            </w:r>
            <w:r w:rsidRPr="00E85CC4">
              <w:rPr>
                <w:rFonts w:eastAsia="Times New Roman"/>
                <w:b w:val="0"/>
                <w:bCs w:val="0"/>
                <w:color w:val="000000" w:themeColor="text1"/>
                <w:sz w:val="20"/>
                <w:szCs w:val="20"/>
              </w:rPr>
              <w:t xml:space="preserve">released in </w:t>
            </w:r>
            <w:r w:rsidR="008E7E31" w:rsidRPr="00E85CC4">
              <w:rPr>
                <w:rFonts w:eastAsia="Times New Roman"/>
                <w:b w:val="0"/>
                <w:bCs w:val="0"/>
                <w:color w:val="000000" w:themeColor="text1"/>
                <w:sz w:val="20"/>
                <w:szCs w:val="20"/>
              </w:rPr>
              <w:t xml:space="preserve">the </w:t>
            </w:r>
            <w:r w:rsidRPr="00E85CC4">
              <w:rPr>
                <w:rFonts w:eastAsia="Times New Roman"/>
                <w:b w:val="0"/>
                <w:bCs w:val="0"/>
                <w:color w:val="000000" w:themeColor="text1"/>
                <w:sz w:val="20"/>
                <w:szCs w:val="20"/>
              </w:rPr>
              <w:t>fall</w:t>
            </w:r>
          </w:p>
        </w:tc>
        <w:tc>
          <w:tcPr>
            <w:tcW w:w="8818" w:type="dxa"/>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hideMark/>
          </w:tcPr>
          <w:p w14:paraId="4E03D17A" w14:textId="641696BE" w:rsidR="001E2385" w:rsidRPr="00E85CC4" w:rsidRDefault="001E2385" w:rsidP="001E2385">
            <w:pPr>
              <w:rPr>
                <w:rFonts w:eastAsia="Times New Roman"/>
                <w:b w:val="0"/>
                <w:bCs w:val="0"/>
                <w:color w:val="000000" w:themeColor="text1"/>
                <w:sz w:val="20"/>
                <w:szCs w:val="20"/>
              </w:rPr>
            </w:pPr>
            <w:r w:rsidRPr="00E85CC4">
              <w:rPr>
                <w:rFonts w:eastAsia="Times New Roman"/>
                <w:b w:val="0"/>
                <w:bCs w:val="0"/>
                <w:color w:val="000000" w:themeColor="text1"/>
                <w:sz w:val="20"/>
                <w:szCs w:val="20"/>
              </w:rPr>
              <w:t>Supports advanced scientific computing research; biological and environmental</w:t>
            </w:r>
            <w:r w:rsidRPr="00E85CC4">
              <w:rPr>
                <w:rFonts w:eastAsia="Times New Roman"/>
                <w:b w:val="0"/>
                <w:bCs w:val="0"/>
                <w:color w:val="000000" w:themeColor="text1"/>
                <w:sz w:val="20"/>
                <w:szCs w:val="20"/>
              </w:rPr>
              <w:br/>
            </w:r>
            <w:r w:rsidR="008E7E31" w:rsidRPr="00E85CC4">
              <w:rPr>
                <w:rFonts w:eastAsia="Times New Roman"/>
                <w:b w:val="0"/>
                <w:bCs w:val="0"/>
                <w:color w:val="000000" w:themeColor="text1"/>
                <w:sz w:val="20"/>
                <w:szCs w:val="20"/>
              </w:rPr>
              <w:t>Research</w:t>
            </w:r>
            <w:r w:rsidRPr="00E85CC4">
              <w:rPr>
                <w:rFonts w:eastAsia="Times New Roman"/>
                <w:b w:val="0"/>
                <w:bCs w:val="0"/>
                <w:color w:val="000000" w:themeColor="text1"/>
                <w:sz w:val="20"/>
                <w:szCs w:val="20"/>
              </w:rPr>
              <w:t>; basic energy sciences, fusion energy sciences; high energy physics, and nuclear physics. Applicant must be an untenured Assistant Professor who received their PhD within the last 10 years. There is no citizenship requirement.</w:t>
            </w:r>
            <w:r w:rsidRPr="00E85CC4">
              <w:rPr>
                <w:rFonts w:eastAsia="Times New Roman"/>
                <w:b w:val="0"/>
                <w:bCs w:val="0"/>
                <w:color w:val="000000" w:themeColor="text1"/>
                <w:sz w:val="20"/>
                <w:szCs w:val="20"/>
              </w:rPr>
              <w:br/>
            </w:r>
            <w:hyperlink r:id="rId9" w:tgtFrame="_blank" w:history="1">
              <w:r w:rsidRPr="00E85CC4">
                <w:rPr>
                  <w:rFonts w:eastAsia="Times New Roman"/>
                  <w:b w:val="0"/>
                  <w:bCs w:val="0"/>
                  <w:color w:val="000000" w:themeColor="text1"/>
                  <w:sz w:val="20"/>
                  <w:szCs w:val="20"/>
                  <w:u w:val="single"/>
                </w:rPr>
                <w:t>https://science.osti.gov/early-career</w:t>
              </w:r>
            </w:hyperlink>
          </w:p>
        </w:tc>
      </w:tr>
      <w:tr w:rsidR="001E2385" w:rsidRPr="00E85CC4" w14:paraId="551E3A5E" w14:textId="77777777" w:rsidTr="00426B37">
        <w:tc>
          <w:tcPr>
            <w:tcW w:w="5299" w:type="dxa"/>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hideMark/>
          </w:tcPr>
          <w:p w14:paraId="1738B85E" w14:textId="77777777" w:rsidR="001E2385" w:rsidRPr="00E85CC4" w:rsidRDefault="001E2385" w:rsidP="001E2385">
            <w:pPr>
              <w:spacing w:after="100" w:afterAutospacing="1"/>
              <w:rPr>
                <w:rFonts w:eastAsia="Times New Roman"/>
                <w:b w:val="0"/>
                <w:bCs w:val="0"/>
                <w:color w:val="000000" w:themeColor="text1"/>
                <w:sz w:val="20"/>
                <w:szCs w:val="20"/>
              </w:rPr>
            </w:pPr>
            <w:r w:rsidRPr="00E85CC4">
              <w:rPr>
                <w:rFonts w:eastAsia="Times New Roman"/>
                <w:b w:val="0"/>
                <w:bCs w:val="0"/>
                <w:color w:val="000000" w:themeColor="text1"/>
                <w:sz w:val="20"/>
                <w:szCs w:val="20"/>
              </w:rPr>
              <w:t>National Aeronautics and Space Administration (NASA) Early Career Faculty</w:t>
            </w:r>
            <w:r w:rsidRPr="00E85CC4">
              <w:rPr>
                <w:rFonts w:eastAsia="Times New Roman"/>
                <w:b w:val="0"/>
                <w:bCs w:val="0"/>
                <w:color w:val="000000" w:themeColor="text1"/>
                <w:sz w:val="20"/>
                <w:szCs w:val="20"/>
              </w:rPr>
              <w:br/>
              <w:t>$600K over 3 years</w:t>
            </w:r>
            <w:r w:rsidRPr="00E85CC4">
              <w:rPr>
                <w:rFonts w:eastAsia="Times New Roman"/>
                <w:b w:val="0"/>
                <w:bCs w:val="0"/>
                <w:color w:val="000000" w:themeColor="text1"/>
                <w:sz w:val="20"/>
                <w:szCs w:val="20"/>
              </w:rPr>
              <w:br/>
              <w:t>NOI deadline in February</w:t>
            </w:r>
          </w:p>
        </w:tc>
        <w:tc>
          <w:tcPr>
            <w:tcW w:w="8818" w:type="dxa"/>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hideMark/>
          </w:tcPr>
          <w:p w14:paraId="7605BC85" w14:textId="48D37493" w:rsidR="001E2385" w:rsidRPr="00E85CC4" w:rsidRDefault="001E2385" w:rsidP="001E2385">
            <w:pPr>
              <w:spacing w:after="100" w:afterAutospacing="1"/>
              <w:rPr>
                <w:rFonts w:eastAsia="Times New Roman"/>
                <w:b w:val="0"/>
                <w:bCs w:val="0"/>
                <w:color w:val="000000" w:themeColor="text1"/>
                <w:sz w:val="20"/>
                <w:szCs w:val="20"/>
              </w:rPr>
            </w:pPr>
            <w:r w:rsidRPr="00E85CC4">
              <w:rPr>
                <w:rFonts w:eastAsia="Times New Roman"/>
                <w:b w:val="0"/>
                <w:bCs w:val="0"/>
                <w:color w:val="000000" w:themeColor="text1"/>
                <w:sz w:val="20"/>
                <w:szCs w:val="20"/>
              </w:rPr>
              <w:t>Supports research in annually defined topical areas (see solicitation). Applicant must be untenured in a tenure-track Assistant Professor position and be a US citizen or Permanent Resident</w:t>
            </w:r>
            <w:r w:rsidR="001A12B4" w:rsidRPr="00E85CC4">
              <w:rPr>
                <w:rFonts w:eastAsia="Times New Roman"/>
                <w:b w:val="0"/>
                <w:bCs w:val="0"/>
                <w:color w:val="000000" w:themeColor="text1"/>
                <w:sz w:val="20"/>
                <w:szCs w:val="20"/>
              </w:rPr>
              <w:t>+</w:t>
            </w:r>
            <w:r w:rsidRPr="00E85CC4">
              <w:rPr>
                <w:rFonts w:eastAsia="Times New Roman"/>
                <w:b w:val="0"/>
                <w:bCs w:val="0"/>
                <w:color w:val="000000" w:themeColor="text1"/>
                <w:sz w:val="20"/>
                <w:szCs w:val="20"/>
              </w:rPr>
              <w:t xml:space="preserve">. </w:t>
            </w:r>
            <w:r w:rsidR="008E7E31" w:rsidRPr="00E85CC4">
              <w:rPr>
                <w:rFonts w:eastAsia="Times New Roman"/>
                <w:b w:val="0"/>
                <w:bCs w:val="0"/>
                <w:color w:val="000000" w:themeColor="text1"/>
                <w:sz w:val="20"/>
                <w:szCs w:val="20"/>
              </w:rPr>
              <w:t>The applicant</w:t>
            </w:r>
            <w:r w:rsidRPr="00E85CC4">
              <w:rPr>
                <w:rFonts w:eastAsia="Times New Roman"/>
                <w:b w:val="0"/>
                <w:bCs w:val="0"/>
                <w:color w:val="000000" w:themeColor="text1"/>
                <w:sz w:val="20"/>
                <w:szCs w:val="20"/>
              </w:rPr>
              <w:t xml:space="preserve"> may not have received a PECASE or Space Technology Research Grant Program award.</w:t>
            </w:r>
            <w:r w:rsidRPr="00E85CC4">
              <w:rPr>
                <w:rFonts w:eastAsia="Times New Roman"/>
                <w:b w:val="0"/>
                <w:bCs w:val="0"/>
                <w:color w:val="000000" w:themeColor="text1"/>
                <w:sz w:val="20"/>
                <w:szCs w:val="20"/>
              </w:rPr>
              <w:br/>
            </w:r>
            <w:hyperlink r:id="rId10" w:tgtFrame="_blank" w:history="1">
              <w:r w:rsidRPr="00E85CC4">
                <w:rPr>
                  <w:rFonts w:eastAsia="Times New Roman"/>
                  <w:b w:val="0"/>
                  <w:bCs w:val="0"/>
                  <w:color w:val="000000" w:themeColor="text1"/>
                  <w:sz w:val="20"/>
                  <w:szCs w:val="20"/>
                  <w:u w:val="single"/>
                </w:rPr>
                <w:t>https://www.nasa.gov/directorates/spacetech/strg/archives_stro.html</w:t>
              </w:r>
            </w:hyperlink>
          </w:p>
        </w:tc>
      </w:tr>
      <w:tr w:rsidR="001E2385" w:rsidRPr="00E85CC4" w14:paraId="7CC911AE" w14:textId="77777777" w:rsidTr="00426B37">
        <w:trPr>
          <w:trHeight w:val="852"/>
        </w:trPr>
        <w:tc>
          <w:tcPr>
            <w:tcW w:w="5299" w:type="dxa"/>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hideMark/>
          </w:tcPr>
          <w:p w14:paraId="03B21253" w14:textId="30189F0F" w:rsidR="001E2385" w:rsidRPr="00E85CC4" w:rsidRDefault="001E2385" w:rsidP="001E2385">
            <w:pPr>
              <w:spacing w:after="100" w:afterAutospacing="1"/>
              <w:rPr>
                <w:rFonts w:eastAsia="Times New Roman"/>
                <w:b w:val="0"/>
                <w:bCs w:val="0"/>
                <w:color w:val="000000" w:themeColor="text1"/>
                <w:sz w:val="20"/>
                <w:szCs w:val="20"/>
              </w:rPr>
            </w:pPr>
            <w:r w:rsidRPr="00E85CC4">
              <w:rPr>
                <w:rFonts w:eastAsia="Times New Roman"/>
                <w:b w:val="0"/>
                <w:bCs w:val="0"/>
                <w:color w:val="000000" w:themeColor="text1"/>
                <w:sz w:val="20"/>
                <w:szCs w:val="20"/>
              </w:rPr>
              <w:t>National Institutes of Health Stephen Katz Early-Stage Investigator Awards (R01)</w:t>
            </w:r>
            <w:r w:rsidRPr="00E85CC4">
              <w:rPr>
                <w:rFonts w:eastAsia="Times New Roman"/>
                <w:b w:val="0"/>
                <w:bCs w:val="0"/>
                <w:color w:val="000000" w:themeColor="text1"/>
                <w:sz w:val="20"/>
                <w:szCs w:val="20"/>
              </w:rPr>
              <w:br/>
            </w:r>
            <w:r w:rsidR="008E7E31" w:rsidRPr="00E85CC4">
              <w:rPr>
                <w:rFonts w:eastAsia="Times New Roman"/>
                <w:b w:val="0"/>
                <w:bCs w:val="0"/>
                <w:color w:val="000000" w:themeColor="text1"/>
                <w:sz w:val="20"/>
                <w:szCs w:val="20"/>
              </w:rPr>
              <w:t>Five-year</w:t>
            </w:r>
            <w:r w:rsidRPr="00E85CC4">
              <w:rPr>
                <w:rFonts w:eastAsia="Times New Roman"/>
                <w:b w:val="0"/>
                <w:bCs w:val="0"/>
                <w:color w:val="000000" w:themeColor="text1"/>
                <w:sz w:val="20"/>
                <w:szCs w:val="20"/>
              </w:rPr>
              <w:t xml:space="preserve"> award</w:t>
            </w:r>
            <w:r w:rsidR="002C568E" w:rsidRPr="00E85CC4">
              <w:rPr>
                <w:rFonts w:eastAsia="Times New Roman"/>
                <w:b w:val="0"/>
                <w:bCs w:val="0"/>
                <w:color w:val="000000" w:themeColor="text1"/>
                <w:sz w:val="20"/>
                <w:szCs w:val="20"/>
              </w:rPr>
              <w:t xml:space="preserve"> - </w:t>
            </w:r>
            <w:r w:rsidRPr="00E85CC4">
              <w:rPr>
                <w:rFonts w:eastAsia="Times New Roman"/>
                <w:b w:val="0"/>
                <w:bCs w:val="0"/>
                <w:color w:val="000000" w:themeColor="text1"/>
                <w:sz w:val="20"/>
                <w:szCs w:val="20"/>
              </w:rPr>
              <w:t>Deadlines in January, May, September</w:t>
            </w:r>
          </w:p>
        </w:tc>
        <w:tc>
          <w:tcPr>
            <w:tcW w:w="8818" w:type="dxa"/>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hideMark/>
          </w:tcPr>
          <w:p w14:paraId="6175BC63" w14:textId="69E2C698" w:rsidR="001E2385" w:rsidRPr="00E85CC4" w:rsidRDefault="001E2385" w:rsidP="001E2385">
            <w:pPr>
              <w:rPr>
                <w:rFonts w:eastAsia="Times New Roman"/>
                <w:b w:val="0"/>
                <w:bCs w:val="0"/>
                <w:color w:val="000000" w:themeColor="text1"/>
                <w:sz w:val="20"/>
                <w:szCs w:val="20"/>
              </w:rPr>
            </w:pPr>
            <w:r w:rsidRPr="00E85CC4">
              <w:rPr>
                <w:rFonts w:eastAsia="Times New Roman"/>
                <w:b w:val="0"/>
                <w:bCs w:val="0"/>
                <w:color w:val="000000" w:themeColor="text1"/>
                <w:sz w:val="20"/>
                <w:szCs w:val="20"/>
              </w:rPr>
              <w:t>Supports innovative projects in an area of science that represents a change in research direction for an </w:t>
            </w:r>
            <w:hyperlink r:id="rId11" w:anchor="EarlyStageInvestigatorESI" w:tgtFrame="_blank" w:history="1">
              <w:r w:rsidR="008E7E31" w:rsidRPr="00E85CC4">
                <w:rPr>
                  <w:rFonts w:eastAsia="Times New Roman"/>
                  <w:b w:val="0"/>
                  <w:bCs w:val="0"/>
                  <w:color w:val="000000" w:themeColor="text1"/>
                  <w:sz w:val="20"/>
                  <w:szCs w:val="20"/>
                  <w:u w:val="single"/>
                </w:rPr>
                <w:t>early-stage</w:t>
              </w:r>
              <w:r w:rsidRPr="00E85CC4">
                <w:rPr>
                  <w:rFonts w:eastAsia="Times New Roman"/>
                  <w:b w:val="0"/>
                  <w:bCs w:val="0"/>
                  <w:color w:val="000000" w:themeColor="text1"/>
                  <w:sz w:val="20"/>
                  <w:szCs w:val="20"/>
                  <w:u w:val="single"/>
                </w:rPr>
                <w:t xml:space="preserve"> investigator</w:t>
              </w:r>
            </w:hyperlink>
            <w:r w:rsidRPr="00E85CC4">
              <w:rPr>
                <w:rFonts w:eastAsia="Times New Roman"/>
                <w:b w:val="0"/>
                <w:bCs w:val="0"/>
                <w:color w:val="000000" w:themeColor="text1"/>
                <w:sz w:val="20"/>
                <w:szCs w:val="20"/>
              </w:rPr>
              <w:t> and for which no preliminary data exists.</w:t>
            </w:r>
            <w:r w:rsidRPr="00E85CC4">
              <w:rPr>
                <w:rFonts w:eastAsia="Times New Roman"/>
                <w:b w:val="0"/>
                <w:bCs w:val="0"/>
                <w:color w:val="000000" w:themeColor="text1"/>
                <w:sz w:val="20"/>
                <w:szCs w:val="20"/>
              </w:rPr>
              <w:br/>
            </w:r>
            <w:hyperlink r:id="rId12" w:tgtFrame="_blank" w:history="1">
              <w:r w:rsidRPr="00E85CC4">
                <w:rPr>
                  <w:rFonts w:eastAsia="Times New Roman"/>
                  <w:b w:val="0"/>
                  <w:bCs w:val="0"/>
                  <w:color w:val="000000" w:themeColor="text1"/>
                  <w:sz w:val="20"/>
                  <w:szCs w:val="20"/>
                  <w:u w:val="single"/>
                </w:rPr>
                <w:t>https://grants.nih.gov/funding/katz-esi-r01.htm</w:t>
              </w:r>
            </w:hyperlink>
          </w:p>
        </w:tc>
      </w:tr>
      <w:tr w:rsidR="001E2385" w:rsidRPr="00E85CC4" w14:paraId="40A891D5" w14:textId="77777777" w:rsidTr="00426B37">
        <w:trPr>
          <w:trHeight w:val="888"/>
        </w:trPr>
        <w:tc>
          <w:tcPr>
            <w:tcW w:w="5299" w:type="dxa"/>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hideMark/>
          </w:tcPr>
          <w:p w14:paraId="48B839BF" w14:textId="678DF5E3" w:rsidR="001E2385" w:rsidRPr="00E85CC4" w:rsidRDefault="001E2385" w:rsidP="001E2385">
            <w:pPr>
              <w:rPr>
                <w:rFonts w:eastAsia="Times New Roman"/>
                <w:b w:val="0"/>
                <w:bCs w:val="0"/>
                <w:color w:val="000000" w:themeColor="text1"/>
                <w:sz w:val="20"/>
                <w:szCs w:val="20"/>
              </w:rPr>
            </w:pPr>
            <w:r w:rsidRPr="00E85CC4">
              <w:rPr>
                <w:rFonts w:eastAsia="Times New Roman"/>
                <w:b w:val="0"/>
                <w:bCs w:val="0"/>
                <w:color w:val="000000" w:themeColor="text1"/>
                <w:sz w:val="20"/>
                <w:szCs w:val="20"/>
              </w:rPr>
              <w:lastRenderedPageBreak/>
              <w:t>National Institutes of Health / National Institute of General Medical Sciences (NIGMS) Maximizing Investigators' Research Award (R35)</w:t>
            </w:r>
            <w:r w:rsidRPr="00E85CC4">
              <w:rPr>
                <w:rFonts w:eastAsia="Times New Roman"/>
                <w:b w:val="0"/>
                <w:bCs w:val="0"/>
                <w:color w:val="000000" w:themeColor="text1"/>
                <w:sz w:val="20"/>
                <w:szCs w:val="20"/>
              </w:rPr>
              <w:br/>
            </w:r>
            <w:r w:rsidR="002C568E" w:rsidRPr="00E85CC4">
              <w:rPr>
                <w:rFonts w:eastAsia="Times New Roman"/>
                <w:b w:val="0"/>
                <w:bCs w:val="0"/>
                <w:color w:val="000000" w:themeColor="text1"/>
                <w:sz w:val="20"/>
                <w:szCs w:val="20"/>
              </w:rPr>
              <w:t>Five-year</w:t>
            </w:r>
            <w:r w:rsidRPr="00E85CC4">
              <w:rPr>
                <w:rFonts w:eastAsia="Times New Roman"/>
                <w:b w:val="0"/>
                <w:bCs w:val="0"/>
                <w:color w:val="000000" w:themeColor="text1"/>
                <w:sz w:val="20"/>
                <w:szCs w:val="20"/>
              </w:rPr>
              <w:t xml:space="preserve"> award</w:t>
            </w:r>
            <w:r w:rsidR="002C568E" w:rsidRPr="00E85CC4">
              <w:rPr>
                <w:rFonts w:eastAsia="Times New Roman"/>
                <w:b w:val="0"/>
                <w:bCs w:val="0"/>
                <w:color w:val="000000" w:themeColor="text1"/>
                <w:sz w:val="20"/>
                <w:szCs w:val="20"/>
              </w:rPr>
              <w:t xml:space="preserve"> - </w:t>
            </w:r>
            <w:r w:rsidRPr="00E85CC4">
              <w:rPr>
                <w:rFonts w:eastAsia="Times New Roman"/>
                <w:b w:val="0"/>
                <w:bCs w:val="0"/>
                <w:color w:val="000000" w:themeColor="text1"/>
                <w:sz w:val="20"/>
                <w:szCs w:val="20"/>
              </w:rPr>
              <w:t>Deadline in October</w:t>
            </w:r>
          </w:p>
        </w:tc>
        <w:tc>
          <w:tcPr>
            <w:tcW w:w="8818" w:type="dxa"/>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hideMark/>
          </w:tcPr>
          <w:p w14:paraId="5E8C1FB0" w14:textId="77777777" w:rsidR="001E2385" w:rsidRPr="00E85CC4" w:rsidRDefault="001E2385" w:rsidP="001E2385">
            <w:pPr>
              <w:spacing w:after="100" w:afterAutospacing="1"/>
              <w:rPr>
                <w:rFonts w:eastAsia="Times New Roman"/>
                <w:b w:val="0"/>
                <w:bCs w:val="0"/>
                <w:color w:val="000000" w:themeColor="text1"/>
                <w:sz w:val="20"/>
                <w:szCs w:val="20"/>
              </w:rPr>
            </w:pPr>
            <w:r w:rsidRPr="00E85CC4">
              <w:rPr>
                <w:rFonts w:eastAsia="Times New Roman"/>
                <w:b w:val="0"/>
                <w:bCs w:val="0"/>
                <w:color w:val="000000" w:themeColor="text1"/>
                <w:sz w:val="20"/>
                <w:szCs w:val="20"/>
              </w:rPr>
              <w:t>Supports NIGMS-relevant program of research in an investigator's laboratory to enhance investigators' ability to move into research areas that are distinct from those of their postdoctoral mentors. No preliminary data is expected or required.</w:t>
            </w:r>
            <w:r w:rsidRPr="00E85CC4">
              <w:rPr>
                <w:rFonts w:eastAsia="Times New Roman"/>
                <w:b w:val="0"/>
                <w:bCs w:val="0"/>
                <w:color w:val="000000" w:themeColor="text1"/>
                <w:sz w:val="20"/>
                <w:szCs w:val="20"/>
              </w:rPr>
              <w:br/>
            </w:r>
            <w:hyperlink r:id="rId13" w:tgtFrame="_blank" w:history="1">
              <w:r w:rsidRPr="00E85CC4">
                <w:rPr>
                  <w:rFonts w:eastAsia="Times New Roman"/>
                  <w:b w:val="0"/>
                  <w:bCs w:val="0"/>
                  <w:color w:val="000000" w:themeColor="text1"/>
                  <w:sz w:val="20"/>
                  <w:szCs w:val="20"/>
                  <w:u w:val="single"/>
                </w:rPr>
                <w:t>https://www.nigms.nih.gov/research/mechanisms/mira/pages/default.aspx</w:t>
              </w:r>
            </w:hyperlink>
          </w:p>
        </w:tc>
      </w:tr>
      <w:tr w:rsidR="00826925" w:rsidRPr="00E85CC4" w14:paraId="7E6C7B78" w14:textId="77777777" w:rsidTr="00426B37">
        <w:trPr>
          <w:trHeight w:val="888"/>
        </w:trPr>
        <w:tc>
          <w:tcPr>
            <w:tcW w:w="5299" w:type="dxa"/>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tcPr>
          <w:p w14:paraId="7A42538D" w14:textId="77777777" w:rsidR="00826925" w:rsidRPr="00E85CC4" w:rsidRDefault="007C70C2" w:rsidP="001E2385">
            <w:pPr>
              <w:rPr>
                <w:rFonts w:eastAsia="Times New Roman"/>
                <w:b w:val="0"/>
                <w:bCs w:val="0"/>
                <w:color w:val="000000" w:themeColor="text1"/>
                <w:sz w:val="20"/>
                <w:szCs w:val="20"/>
              </w:rPr>
            </w:pPr>
            <w:r w:rsidRPr="00E85CC4">
              <w:rPr>
                <w:rFonts w:eastAsia="Times New Roman"/>
                <w:b w:val="0"/>
                <w:bCs w:val="0"/>
                <w:color w:val="000000" w:themeColor="text1"/>
                <w:sz w:val="20"/>
                <w:szCs w:val="20"/>
              </w:rPr>
              <w:t>NIH Director's New Innovator Award (DP2)</w:t>
            </w:r>
          </w:p>
          <w:p w14:paraId="6802E384" w14:textId="77777777" w:rsidR="007C70C2" w:rsidRPr="00E85CC4" w:rsidRDefault="007C70C2" w:rsidP="001E2385">
            <w:pPr>
              <w:rPr>
                <w:rFonts w:eastAsia="Times New Roman"/>
                <w:b w:val="0"/>
                <w:bCs w:val="0"/>
                <w:color w:val="000000" w:themeColor="text1"/>
                <w:sz w:val="20"/>
                <w:szCs w:val="20"/>
              </w:rPr>
            </w:pPr>
          </w:p>
          <w:p w14:paraId="7DF8F8AD" w14:textId="55190956" w:rsidR="007C70C2" w:rsidRPr="00E85CC4" w:rsidRDefault="007C70C2" w:rsidP="001E2385">
            <w:pPr>
              <w:rPr>
                <w:rFonts w:eastAsia="Times New Roman"/>
                <w:b w:val="0"/>
                <w:bCs w:val="0"/>
                <w:color w:val="000000" w:themeColor="text1"/>
                <w:sz w:val="20"/>
                <w:szCs w:val="20"/>
              </w:rPr>
            </w:pPr>
            <w:r w:rsidRPr="00E85CC4">
              <w:rPr>
                <w:rFonts w:eastAsia="Times New Roman"/>
                <w:b w:val="0"/>
                <w:bCs w:val="0"/>
                <w:color w:val="000000" w:themeColor="text1"/>
                <w:sz w:val="20"/>
                <w:szCs w:val="20"/>
              </w:rPr>
              <w:t>5 Year award Deadline: January 16 and May 16, 2025</w:t>
            </w:r>
          </w:p>
        </w:tc>
        <w:tc>
          <w:tcPr>
            <w:tcW w:w="8818" w:type="dxa"/>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tcPr>
          <w:p w14:paraId="53690187" w14:textId="66685D53" w:rsidR="00826925" w:rsidRPr="00E85CC4" w:rsidRDefault="007C70C2" w:rsidP="001E2385">
            <w:pPr>
              <w:spacing w:after="100" w:afterAutospacing="1"/>
              <w:rPr>
                <w:rFonts w:eastAsia="Times New Roman"/>
                <w:b w:val="0"/>
                <w:bCs w:val="0"/>
                <w:color w:val="000000" w:themeColor="text1"/>
                <w:sz w:val="20"/>
                <w:szCs w:val="20"/>
              </w:rPr>
            </w:pPr>
            <w:r w:rsidRPr="00E85CC4">
              <w:rPr>
                <w:rFonts w:eastAsia="Times New Roman"/>
                <w:b w:val="0"/>
                <w:bCs w:val="0"/>
                <w:color w:val="000000" w:themeColor="text1"/>
                <w:sz w:val="20"/>
                <w:szCs w:val="20"/>
              </w:rPr>
              <w:t xml:space="preserve">Applications in all topics relevant to the broad mission of NIH are welcome, including, but not limited to, topics in the behavioral, social, biomedical, applied, and formal sciences. Awards are $1.5M in direct costs for up to 5 years. Eligibility: Must meet NIH Early-Stage Investigator [MOU2] criteria (within 10 years of terminal degree and not have previously received significant NIH funding). </w:t>
            </w:r>
            <w:hyperlink r:id="rId14" w:history="1">
              <w:r w:rsidRPr="00E85CC4">
                <w:rPr>
                  <w:rStyle w:val="Hyperlink"/>
                  <w:rFonts w:eastAsia="Times New Roman"/>
                  <w:b w:val="0"/>
                  <w:bCs w:val="0"/>
                  <w:color w:val="000000" w:themeColor="text1"/>
                  <w:sz w:val="20"/>
                  <w:szCs w:val="20"/>
                </w:rPr>
                <w:t>NIH Director's New Innovator Award (DP2)</w:t>
              </w:r>
            </w:hyperlink>
            <w:r w:rsidRPr="00E85CC4">
              <w:rPr>
                <w:rFonts w:eastAsia="Times New Roman"/>
                <w:b w:val="0"/>
                <w:bCs w:val="0"/>
                <w:color w:val="000000" w:themeColor="text1"/>
                <w:sz w:val="20"/>
                <w:szCs w:val="20"/>
              </w:rPr>
              <w:t>:</w:t>
            </w:r>
          </w:p>
        </w:tc>
      </w:tr>
      <w:tr w:rsidR="001E2385" w:rsidRPr="00E85CC4" w14:paraId="0096E7AC" w14:textId="77777777" w:rsidTr="00426B37">
        <w:trPr>
          <w:trHeight w:val="888"/>
        </w:trPr>
        <w:tc>
          <w:tcPr>
            <w:tcW w:w="5299" w:type="dxa"/>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hideMark/>
          </w:tcPr>
          <w:p w14:paraId="05CA72CE" w14:textId="77777777" w:rsidR="001E2385" w:rsidRPr="00E85CC4" w:rsidRDefault="001E2385" w:rsidP="00914B27">
            <w:pPr>
              <w:rPr>
                <w:rFonts w:eastAsia="Times New Roman"/>
                <w:b w:val="0"/>
                <w:bCs w:val="0"/>
                <w:color w:val="000000" w:themeColor="text1"/>
                <w:sz w:val="20"/>
                <w:szCs w:val="20"/>
              </w:rPr>
            </w:pPr>
            <w:bookmarkStart w:id="0" w:name="broad"/>
            <w:bookmarkEnd w:id="0"/>
            <w:r w:rsidRPr="00E85CC4">
              <w:rPr>
                <w:rFonts w:eastAsia="Times New Roman"/>
                <w:b w:val="0"/>
                <w:bCs w:val="0"/>
                <w:color w:val="000000" w:themeColor="text1"/>
                <w:sz w:val="20"/>
                <w:szCs w:val="20"/>
              </w:rPr>
              <w:t>National Science Foundation Faculty Early Career Development Program (CAREER)</w:t>
            </w:r>
            <w:r w:rsidRPr="00E85CC4">
              <w:rPr>
                <w:rFonts w:eastAsia="Times New Roman"/>
                <w:b w:val="0"/>
                <w:bCs w:val="0"/>
                <w:color w:val="000000" w:themeColor="text1"/>
                <w:sz w:val="20"/>
                <w:szCs w:val="20"/>
              </w:rPr>
              <w:br/>
              <w:t>Minimum $500K over 5 years</w:t>
            </w:r>
            <w:r w:rsidRPr="00E85CC4">
              <w:rPr>
                <w:rFonts w:eastAsia="Times New Roman"/>
                <w:b w:val="0"/>
                <w:bCs w:val="0"/>
                <w:color w:val="000000" w:themeColor="text1"/>
                <w:sz w:val="20"/>
                <w:szCs w:val="20"/>
              </w:rPr>
              <w:br/>
              <w:t>Deadline in July</w:t>
            </w:r>
          </w:p>
        </w:tc>
        <w:tc>
          <w:tcPr>
            <w:tcW w:w="8818" w:type="dxa"/>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hideMark/>
          </w:tcPr>
          <w:p w14:paraId="42A2F4D2" w14:textId="0D608BEE" w:rsidR="001E2385" w:rsidRPr="00E85CC4" w:rsidRDefault="001E2385" w:rsidP="001E2385">
            <w:pPr>
              <w:spacing w:after="100" w:afterAutospacing="1"/>
              <w:rPr>
                <w:rFonts w:eastAsia="Times New Roman"/>
                <w:b w:val="0"/>
                <w:bCs w:val="0"/>
                <w:color w:val="000000" w:themeColor="text1"/>
                <w:sz w:val="20"/>
                <w:szCs w:val="20"/>
              </w:rPr>
            </w:pPr>
            <w:r w:rsidRPr="00E85CC4">
              <w:rPr>
                <w:rFonts w:eastAsia="Times New Roman"/>
                <w:b w:val="0"/>
                <w:bCs w:val="0"/>
                <w:color w:val="000000" w:themeColor="text1"/>
                <w:sz w:val="20"/>
                <w:szCs w:val="20"/>
              </w:rPr>
              <w:t>Supports basic research in all STEM areas. Applicants must be employed in a tenure-track position as an assistant professor and be untenured as of October 1 following the proposal submission. There is no citizenship requirement. A Principal Investigator may not participate in more than three CAREER competitions.</w:t>
            </w:r>
            <w:r w:rsidRPr="00E85CC4">
              <w:rPr>
                <w:rFonts w:eastAsia="Times New Roman"/>
                <w:b w:val="0"/>
                <w:bCs w:val="0"/>
                <w:color w:val="000000" w:themeColor="text1"/>
                <w:sz w:val="20"/>
                <w:szCs w:val="20"/>
              </w:rPr>
              <w:br/>
            </w:r>
            <w:hyperlink r:id="rId15" w:history="1">
              <w:r w:rsidRPr="00E85CC4">
                <w:rPr>
                  <w:rStyle w:val="Hyperlink"/>
                  <w:rFonts w:eastAsia="Times New Roman"/>
                  <w:b w:val="0"/>
                  <w:bCs w:val="0"/>
                  <w:color w:val="000000" w:themeColor="text1"/>
                  <w:sz w:val="20"/>
                  <w:szCs w:val="20"/>
                </w:rPr>
                <w:t>https://www.nsf.gov/pubs/2020/nsf20525/nsf20525.htm</w:t>
              </w:r>
            </w:hyperlink>
          </w:p>
        </w:tc>
      </w:tr>
    </w:tbl>
    <w:p w14:paraId="5DEA691C" w14:textId="77777777" w:rsidR="00482757" w:rsidRPr="00E85CC4" w:rsidRDefault="00482757" w:rsidP="004524FC">
      <w:pPr>
        <w:shd w:val="clear" w:color="auto" w:fill="FFFFFF"/>
        <w:rPr>
          <w:rFonts w:ascii="Calibri" w:eastAsia="Times New Roman" w:hAnsi="Calibri" w:cs="Calibri"/>
          <w:b w:val="0"/>
          <w:bCs w:val="0"/>
          <w:color w:val="000000" w:themeColor="text1"/>
          <w:sz w:val="22"/>
          <w:szCs w:val="22"/>
        </w:rPr>
      </w:pPr>
    </w:p>
    <w:p w14:paraId="1F02A4DA" w14:textId="630F52DA" w:rsidR="004524FC" w:rsidRPr="00E85CC4" w:rsidRDefault="004524FC" w:rsidP="004524FC">
      <w:pPr>
        <w:shd w:val="clear" w:color="auto" w:fill="FFFFFF"/>
        <w:rPr>
          <w:rFonts w:ascii="Open Sans" w:eastAsia="Times New Roman" w:hAnsi="Open Sans" w:cs="Open Sans"/>
          <w:color w:val="000000" w:themeColor="text1"/>
        </w:rPr>
      </w:pPr>
      <w:r w:rsidRPr="00E85CC4">
        <w:rPr>
          <w:rFonts w:ascii="Calibri" w:eastAsia="Times New Roman" w:hAnsi="Calibri" w:cs="Calibri"/>
          <w:color w:val="000000" w:themeColor="text1"/>
          <w:sz w:val="22"/>
          <w:szCs w:val="22"/>
        </w:rPr>
        <w:t>Early Career Awards – Foundation and Corporate (not disease-related)</w:t>
      </w:r>
    </w:p>
    <w:tbl>
      <w:tblPr>
        <w:tblW w:w="14122" w:type="dxa"/>
        <w:shd w:val="clear" w:color="auto" w:fill="FFFFFF"/>
        <w:tblCellMar>
          <w:top w:w="15" w:type="dxa"/>
          <w:left w:w="15" w:type="dxa"/>
          <w:bottom w:w="15" w:type="dxa"/>
          <w:right w:w="15" w:type="dxa"/>
        </w:tblCellMar>
        <w:tblLook w:val="04A0" w:firstRow="1" w:lastRow="0" w:firstColumn="1" w:lastColumn="0" w:noHBand="0" w:noVBand="1"/>
      </w:tblPr>
      <w:tblGrid>
        <w:gridCol w:w="5302"/>
        <w:gridCol w:w="8820"/>
      </w:tblGrid>
      <w:tr w:rsidR="004524FC" w:rsidRPr="00E85CC4" w14:paraId="4CF8A21F" w14:textId="77777777" w:rsidTr="002C568E">
        <w:trPr>
          <w:trHeight w:val="1032"/>
        </w:trPr>
        <w:tc>
          <w:tcPr>
            <w:tcW w:w="530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437B0DF2" w14:textId="77777777" w:rsidR="004524FC" w:rsidRPr="00E85CC4" w:rsidRDefault="004524FC" w:rsidP="004524FC">
            <w:pPr>
              <w:rPr>
                <w:rFonts w:eastAsia="Times New Roman"/>
                <w:b w:val="0"/>
                <w:bCs w:val="0"/>
                <w:color w:val="000000" w:themeColor="text1"/>
                <w:sz w:val="20"/>
                <w:szCs w:val="20"/>
              </w:rPr>
            </w:pPr>
            <w:r w:rsidRPr="00E85CC4">
              <w:rPr>
                <w:rFonts w:eastAsia="Times New Roman"/>
                <w:b w:val="0"/>
                <w:bCs w:val="0"/>
                <w:color w:val="000000" w:themeColor="text1"/>
                <w:sz w:val="20"/>
                <w:szCs w:val="20"/>
              </w:rPr>
              <w:t>Agilent Technologies Early Career Professor Award</w:t>
            </w:r>
            <w:r w:rsidRPr="00E85CC4">
              <w:rPr>
                <w:rFonts w:eastAsia="Times New Roman"/>
                <w:b w:val="0"/>
                <w:bCs w:val="0"/>
                <w:color w:val="000000" w:themeColor="text1"/>
                <w:sz w:val="20"/>
                <w:szCs w:val="20"/>
              </w:rPr>
              <w:br/>
              <w:t>$100K for equipment purchase</w:t>
            </w:r>
            <w:r w:rsidRPr="00E85CC4">
              <w:rPr>
                <w:rFonts w:eastAsia="Times New Roman"/>
                <w:b w:val="0"/>
                <w:bCs w:val="0"/>
                <w:color w:val="000000" w:themeColor="text1"/>
                <w:sz w:val="20"/>
                <w:szCs w:val="20"/>
              </w:rPr>
              <w:br/>
              <w:t>Deadline in February</w:t>
            </w:r>
            <w:r w:rsidRPr="00E85CC4">
              <w:rPr>
                <w:rFonts w:eastAsia="Times New Roman"/>
                <w:b w:val="0"/>
                <w:bCs w:val="0"/>
                <w:color w:val="000000" w:themeColor="text1"/>
                <w:sz w:val="20"/>
                <w:szCs w:val="20"/>
              </w:rPr>
              <w:br/>
              <w:t>By nomination</w:t>
            </w:r>
          </w:p>
        </w:tc>
        <w:tc>
          <w:tcPr>
            <w:tcW w:w="882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62D2D314" w14:textId="1019E5D4" w:rsidR="004524FC" w:rsidRPr="00E85CC4" w:rsidRDefault="004524FC" w:rsidP="004524FC">
            <w:pPr>
              <w:rPr>
                <w:rFonts w:eastAsia="Times New Roman"/>
                <w:b w:val="0"/>
                <w:bCs w:val="0"/>
                <w:color w:val="000000" w:themeColor="text1"/>
                <w:sz w:val="20"/>
                <w:szCs w:val="20"/>
              </w:rPr>
            </w:pPr>
            <w:r w:rsidRPr="00E85CC4">
              <w:rPr>
                <w:rFonts w:eastAsia="Times New Roman"/>
                <w:b w:val="0"/>
                <w:bCs w:val="0"/>
                <w:color w:val="000000" w:themeColor="text1"/>
                <w:sz w:val="20"/>
                <w:szCs w:val="20"/>
              </w:rPr>
              <w:t>Supports research with an annual focus relevant to Agilent’s mission. The focus</w:t>
            </w:r>
            <w:r w:rsidRPr="00E85CC4">
              <w:rPr>
                <w:rFonts w:eastAsia="Times New Roman"/>
                <w:b w:val="0"/>
                <w:bCs w:val="0"/>
                <w:color w:val="000000" w:themeColor="text1"/>
                <w:sz w:val="20"/>
                <w:szCs w:val="20"/>
              </w:rPr>
              <w:br/>
              <w:t>2019 is the development of breakthrough artificial intelligence solutions advancing cancer diagnostics based on image analysis of pathology slides. Applicants must have received their PhD within 10 years.</w:t>
            </w:r>
            <w:r w:rsidRPr="00E85CC4">
              <w:rPr>
                <w:rFonts w:eastAsia="Times New Roman"/>
                <w:b w:val="0"/>
                <w:bCs w:val="0"/>
                <w:color w:val="000000" w:themeColor="text1"/>
                <w:sz w:val="20"/>
                <w:szCs w:val="20"/>
              </w:rPr>
              <w:br/>
            </w:r>
            <w:hyperlink r:id="rId16" w:history="1">
              <w:r w:rsidRPr="00E85CC4">
                <w:rPr>
                  <w:rFonts w:eastAsia="Times New Roman"/>
                  <w:b w:val="0"/>
                  <w:bCs w:val="0"/>
                  <w:color w:val="000000" w:themeColor="text1"/>
                  <w:sz w:val="20"/>
                  <w:szCs w:val="20"/>
                  <w:u w:val="single"/>
                </w:rPr>
                <w:t>https://www.agilent.com/univ_relation/profaward</w:t>
              </w:r>
            </w:hyperlink>
          </w:p>
        </w:tc>
      </w:tr>
      <w:tr w:rsidR="004524FC" w:rsidRPr="00E85CC4" w14:paraId="23FCBFD4" w14:textId="77777777" w:rsidTr="002C568E">
        <w:trPr>
          <w:trHeight w:val="735"/>
        </w:trPr>
        <w:tc>
          <w:tcPr>
            <w:tcW w:w="5302" w:type="dxa"/>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hideMark/>
          </w:tcPr>
          <w:p w14:paraId="6B976683" w14:textId="258FDEE4" w:rsidR="004524FC" w:rsidRPr="00E85CC4" w:rsidRDefault="004524FC" w:rsidP="004524FC">
            <w:pPr>
              <w:rPr>
                <w:rFonts w:eastAsia="Times New Roman"/>
                <w:b w:val="0"/>
                <w:bCs w:val="0"/>
                <w:color w:val="000000" w:themeColor="text1"/>
                <w:sz w:val="20"/>
                <w:szCs w:val="20"/>
              </w:rPr>
            </w:pPr>
            <w:r w:rsidRPr="00E85CC4">
              <w:rPr>
                <w:rFonts w:eastAsia="Times New Roman"/>
                <w:b w:val="0"/>
                <w:bCs w:val="0"/>
                <w:color w:val="000000" w:themeColor="text1"/>
                <w:sz w:val="20"/>
                <w:szCs w:val="20"/>
              </w:rPr>
              <w:t>Human Frontiers Science Program Young Investigator Award (biological systems)</w:t>
            </w:r>
            <w:r w:rsidRPr="00E85CC4">
              <w:rPr>
                <w:rFonts w:eastAsia="Times New Roman"/>
                <w:b w:val="0"/>
                <w:bCs w:val="0"/>
                <w:color w:val="000000" w:themeColor="text1"/>
                <w:sz w:val="20"/>
                <w:szCs w:val="20"/>
              </w:rPr>
              <w:br/>
              <w:t>$1.34M over 3 years</w:t>
            </w:r>
            <w:r w:rsidRPr="00E85CC4">
              <w:rPr>
                <w:rFonts w:eastAsia="Times New Roman"/>
                <w:b w:val="0"/>
                <w:bCs w:val="0"/>
                <w:color w:val="000000" w:themeColor="text1"/>
                <w:sz w:val="20"/>
                <w:szCs w:val="20"/>
              </w:rPr>
              <w:br/>
              <w:t>LOI deadline in March</w:t>
            </w:r>
            <w:r w:rsidR="002C568E" w:rsidRPr="00E85CC4">
              <w:rPr>
                <w:rFonts w:eastAsia="Times New Roman"/>
                <w:b w:val="0"/>
                <w:bCs w:val="0"/>
                <w:color w:val="000000" w:themeColor="text1"/>
                <w:sz w:val="20"/>
                <w:szCs w:val="20"/>
              </w:rPr>
              <w:t xml:space="preserve"> - </w:t>
            </w:r>
            <w:r w:rsidRPr="00E85CC4">
              <w:rPr>
                <w:rFonts w:eastAsia="Times New Roman"/>
                <w:b w:val="0"/>
                <w:bCs w:val="0"/>
                <w:color w:val="000000" w:themeColor="text1"/>
                <w:sz w:val="20"/>
                <w:szCs w:val="20"/>
              </w:rPr>
              <w:t>Full proposal by invitation</w:t>
            </w:r>
          </w:p>
        </w:tc>
        <w:tc>
          <w:tcPr>
            <w:tcW w:w="8820" w:type="dxa"/>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hideMark/>
          </w:tcPr>
          <w:p w14:paraId="2A44945F" w14:textId="77777777" w:rsidR="004524FC" w:rsidRPr="00E85CC4" w:rsidRDefault="004524FC" w:rsidP="004524FC">
            <w:pPr>
              <w:rPr>
                <w:rFonts w:eastAsia="Times New Roman"/>
                <w:b w:val="0"/>
                <w:bCs w:val="0"/>
                <w:color w:val="000000" w:themeColor="text1"/>
                <w:sz w:val="20"/>
                <w:szCs w:val="20"/>
              </w:rPr>
            </w:pPr>
            <w:r w:rsidRPr="00E85CC4">
              <w:rPr>
                <w:rFonts w:eastAsia="Times New Roman"/>
                <w:b w:val="0"/>
                <w:bCs w:val="0"/>
                <w:color w:val="000000" w:themeColor="text1"/>
                <w:sz w:val="20"/>
                <w:szCs w:val="20"/>
              </w:rPr>
              <w:t>Supports teams of 2-4 faculty within the first 5 years of their appointment and within 10 years of their PhD to pursue international cross-disciplinary collaborations to answer questions about complex biological systems.</w:t>
            </w:r>
            <w:r w:rsidRPr="00E85CC4">
              <w:rPr>
                <w:rFonts w:eastAsia="Times New Roman"/>
                <w:b w:val="0"/>
                <w:bCs w:val="0"/>
                <w:color w:val="000000" w:themeColor="text1"/>
                <w:sz w:val="20"/>
                <w:szCs w:val="20"/>
              </w:rPr>
              <w:br/>
            </w:r>
            <w:hyperlink r:id="rId17" w:history="1">
              <w:r w:rsidRPr="00E85CC4">
                <w:rPr>
                  <w:rFonts w:eastAsia="Times New Roman"/>
                  <w:b w:val="0"/>
                  <w:bCs w:val="0"/>
                  <w:color w:val="000000" w:themeColor="text1"/>
                  <w:sz w:val="20"/>
                  <w:szCs w:val="20"/>
                  <w:u w:val="single"/>
                </w:rPr>
                <w:t>http://www.hfsp.org/funding/research-grants</w:t>
              </w:r>
            </w:hyperlink>
          </w:p>
        </w:tc>
      </w:tr>
      <w:tr w:rsidR="004524FC" w:rsidRPr="00E85CC4" w14:paraId="16FDC45C" w14:textId="77777777" w:rsidTr="00426B37">
        <w:trPr>
          <w:trHeight w:val="969"/>
        </w:trPr>
        <w:tc>
          <w:tcPr>
            <w:tcW w:w="530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7B72F78C" w14:textId="77777777" w:rsidR="004524FC" w:rsidRPr="00E85CC4" w:rsidRDefault="004524FC" w:rsidP="004524FC">
            <w:pPr>
              <w:spacing w:after="100" w:afterAutospacing="1"/>
              <w:rPr>
                <w:rFonts w:eastAsia="Times New Roman"/>
                <w:b w:val="0"/>
                <w:bCs w:val="0"/>
                <w:color w:val="000000" w:themeColor="text1"/>
                <w:sz w:val="20"/>
                <w:szCs w:val="20"/>
              </w:rPr>
            </w:pPr>
            <w:r w:rsidRPr="00E85CC4">
              <w:rPr>
                <w:rFonts w:eastAsia="Times New Roman"/>
                <w:b w:val="0"/>
                <w:bCs w:val="0"/>
                <w:color w:val="000000" w:themeColor="text1"/>
                <w:sz w:val="20"/>
                <w:szCs w:val="20"/>
              </w:rPr>
              <w:t>New York Stem Cell Foundation Neuroscience Investigator Award (includes non-stem cell research)</w:t>
            </w:r>
            <w:r w:rsidRPr="00E85CC4">
              <w:rPr>
                <w:rFonts w:eastAsia="Times New Roman"/>
                <w:b w:val="0"/>
                <w:bCs w:val="0"/>
                <w:color w:val="000000" w:themeColor="text1"/>
                <w:sz w:val="20"/>
                <w:szCs w:val="20"/>
              </w:rPr>
              <w:br/>
              <w:t>$1.5M over 5 years</w:t>
            </w:r>
            <w:r w:rsidRPr="00E85CC4">
              <w:rPr>
                <w:rFonts w:eastAsia="Times New Roman"/>
                <w:b w:val="0"/>
                <w:bCs w:val="0"/>
                <w:color w:val="000000" w:themeColor="text1"/>
                <w:sz w:val="20"/>
                <w:szCs w:val="20"/>
              </w:rPr>
              <w:br/>
              <w:t>LOI deadline in February</w:t>
            </w:r>
          </w:p>
        </w:tc>
        <w:tc>
          <w:tcPr>
            <w:tcW w:w="882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048FAD73" w14:textId="0AD45DA9" w:rsidR="004524FC" w:rsidRPr="00E85CC4" w:rsidRDefault="004524FC" w:rsidP="004524FC">
            <w:pPr>
              <w:rPr>
                <w:rFonts w:eastAsia="Times New Roman"/>
                <w:b w:val="0"/>
                <w:bCs w:val="0"/>
                <w:color w:val="000000" w:themeColor="text1"/>
                <w:sz w:val="20"/>
                <w:szCs w:val="20"/>
              </w:rPr>
            </w:pPr>
            <w:r w:rsidRPr="00E85CC4">
              <w:rPr>
                <w:rFonts w:eastAsia="Times New Roman"/>
                <w:b w:val="0"/>
                <w:bCs w:val="0"/>
                <w:color w:val="000000" w:themeColor="text1"/>
                <w:sz w:val="20"/>
                <w:szCs w:val="20"/>
              </w:rPr>
              <w:t>Supports research in the fundamental areas of developmental, cellular, cognitive, and translational neuroscience, broadly interpreted. Applicants need not be working in areas related to stem cells but must be within 5 years of starting a faculty position.</w:t>
            </w:r>
            <w:r w:rsidRPr="00E85CC4">
              <w:rPr>
                <w:rFonts w:eastAsia="Times New Roman"/>
                <w:b w:val="0"/>
                <w:bCs w:val="0"/>
                <w:color w:val="000000" w:themeColor="text1"/>
                <w:sz w:val="20"/>
                <w:szCs w:val="20"/>
              </w:rPr>
              <w:br/>
            </w:r>
            <w:hyperlink r:id="rId18" w:history="1">
              <w:r w:rsidRPr="00E85CC4">
                <w:rPr>
                  <w:rFonts w:eastAsia="Times New Roman"/>
                  <w:b w:val="0"/>
                  <w:bCs w:val="0"/>
                  <w:color w:val="000000" w:themeColor="text1"/>
                  <w:sz w:val="20"/>
                  <w:szCs w:val="20"/>
                  <w:u w:val="single"/>
                </w:rPr>
                <w:t>https://nyscf.org/programs/extramural-grants/applicants/neuroscience-investigator-awards/</w:t>
              </w:r>
            </w:hyperlink>
          </w:p>
        </w:tc>
      </w:tr>
      <w:tr w:rsidR="004524FC" w:rsidRPr="00E85CC4" w14:paraId="706818FB" w14:textId="77777777" w:rsidTr="00426B37">
        <w:tc>
          <w:tcPr>
            <w:tcW w:w="530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31B1034A" w14:textId="318897EE" w:rsidR="004524FC" w:rsidRPr="00E85CC4" w:rsidRDefault="008E7E31" w:rsidP="004524FC">
            <w:pPr>
              <w:rPr>
                <w:rFonts w:eastAsia="Times New Roman"/>
                <w:b w:val="0"/>
                <w:bCs w:val="0"/>
                <w:color w:val="000000" w:themeColor="text1"/>
                <w:sz w:val="20"/>
                <w:szCs w:val="20"/>
              </w:rPr>
            </w:pPr>
            <w:r w:rsidRPr="00E85CC4">
              <w:rPr>
                <w:rFonts w:eastAsia="Times New Roman"/>
                <w:b w:val="0"/>
                <w:bCs w:val="0"/>
                <w:color w:val="000000" w:themeColor="text1"/>
                <w:sz w:val="20"/>
                <w:szCs w:val="20"/>
              </w:rPr>
              <w:t>PhRMA</w:t>
            </w:r>
            <w:r w:rsidR="004524FC" w:rsidRPr="00E85CC4">
              <w:rPr>
                <w:rFonts w:eastAsia="Times New Roman"/>
                <w:b w:val="0"/>
                <w:bCs w:val="0"/>
                <w:color w:val="000000" w:themeColor="text1"/>
                <w:sz w:val="20"/>
                <w:szCs w:val="20"/>
              </w:rPr>
              <w:t xml:space="preserve"> Drug Discovery Research Starter Grant</w:t>
            </w:r>
            <w:r w:rsidR="004524FC" w:rsidRPr="00E85CC4">
              <w:rPr>
                <w:rFonts w:eastAsia="Times New Roman"/>
                <w:b w:val="0"/>
                <w:bCs w:val="0"/>
                <w:color w:val="000000" w:themeColor="text1"/>
                <w:sz w:val="20"/>
                <w:szCs w:val="20"/>
              </w:rPr>
              <w:br/>
              <w:t>$100K over 1 year</w:t>
            </w:r>
            <w:r w:rsidR="004524FC" w:rsidRPr="00E85CC4">
              <w:rPr>
                <w:rFonts w:eastAsia="Times New Roman"/>
                <w:b w:val="0"/>
                <w:bCs w:val="0"/>
                <w:color w:val="000000" w:themeColor="text1"/>
                <w:sz w:val="20"/>
                <w:szCs w:val="20"/>
              </w:rPr>
              <w:br/>
              <w:t>LOI deadline in May</w:t>
            </w:r>
            <w:r w:rsidR="004524FC" w:rsidRPr="00E85CC4">
              <w:rPr>
                <w:rFonts w:eastAsia="Times New Roman"/>
                <w:b w:val="0"/>
                <w:bCs w:val="0"/>
                <w:color w:val="000000" w:themeColor="text1"/>
                <w:sz w:val="20"/>
                <w:szCs w:val="20"/>
              </w:rPr>
              <w:br/>
              <w:t> </w:t>
            </w:r>
          </w:p>
        </w:tc>
        <w:tc>
          <w:tcPr>
            <w:tcW w:w="882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6ED805EC" w14:textId="7F85BE0A" w:rsidR="004524FC" w:rsidRPr="00E85CC4" w:rsidRDefault="004524FC" w:rsidP="004524FC">
            <w:pPr>
              <w:rPr>
                <w:rFonts w:eastAsia="Times New Roman"/>
                <w:b w:val="0"/>
                <w:bCs w:val="0"/>
                <w:color w:val="000000" w:themeColor="text1"/>
                <w:sz w:val="20"/>
                <w:szCs w:val="20"/>
              </w:rPr>
            </w:pPr>
            <w:r w:rsidRPr="00E85CC4">
              <w:rPr>
                <w:rFonts w:eastAsia="Times New Roman"/>
                <w:b w:val="0"/>
                <w:bCs w:val="0"/>
                <w:color w:val="000000" w:themeColor="text1"/>
                <w:sz w:val="20"/>
                <w:szCs w:val="20"/>
              </w:rPr>
              <w:t xml:space="preserve">Supports research that will promote </w:t>
            </w:r>
            <w:r w:rsidR="008E7E31" w:rsidRPr="00E85CC4">
              <w:rPr>
                <w:rFonts w:eastAsia="Times New Roman"/>
                <w:b w:val="0"/>
                <w:bCs w:val="0"/>
                <w:color w:val="000000" w:themeColor="text1"/>
                <w:sz w:val="20"/>
                <w:szCs w:val="20"/>
              </w:rPr>
              <w:t xml:space="preserve">the </w:t>
            </w:r>
            <w:r w:rsidRPr="00E85CC4">
              <w:rPr>
                <w:rFonts w:eastAsia="Times New Roman"/>
                <w:b w:val="0"/>
                <w:bCs w:val="0"/>
                <w:color w:val="000000" w:themeColor="text1"/>
                <w:sz w:val="20"/>
                <w:szCs w:val="20"/>
              </w:rPr>
              <w:t xml:space="preserve">development and use of novel informatics in an integrative approach toward understanding normal processes of human biology and disease processes. Applicants must be assistant professors in a </w:t>
            </w:r>
            <w:r w:rsidR="008E7E31" w:rsidRPr="00E85CC4">
              <w:rPr>
                <w:rFonts w:eastAsia="Times New Roman"/>
                <w:b w:val="0"/>
                <w:bCs w:val="0"/>
                <w:color w:val="000000" w:themeColor="text1"/>
                <w:sz w:val="20"/>
                <w:szCs w:val="20"/>
              </w:rPr>
              <w:t>tenure-track</w:t>
            </w:r>
            <w:r w:rsidRPr="00E85CC4">
              <w:rPr>
                <w:rFonts w:eastAsia="Times New Roman"/>
                <w:b w:val="0"/>
                <w:bCs w:val="0"/>
                <w:color w:val="000000" w:themeColor="text1"/>
                <w:sz w:val="20"/>
                <w:szCs w:val="20"/>
              </w:rPr>
              <w:t xml:space="preserve"> position.</w:t>
            </w:r>
            <w:r w:rsidRPr="00E85CC4">
              <w:rPr>
                <w:rFonts w:eastAsia="Times New Roman"/>
                <w:b w:val="0"/>
                <w:bCs w:val="0"/>
                <w:color w:val="000000" w:themeColor="text1"/>
                <w:sz w:val="20"/>
                <w:szCs w:val="20"/>
              </w:rPr>
              <w:br/>
            </w:r>
            <w:hyperlink r:id="rId19" w:tgtFrame="_blank" w:history="1">
              <w:r w:rsidRPr="00E85CC4">
                <w:rPr>
                  <w:rFonts w:eastAsia="Times New Roman"/>
                  <w:b w:val="0"/>
                  <w:bCs w:val="0"/>
                  <w:color w:val="000000" w:themeColor="text1"/>
                  <w:sz w:val="20"/>
                  <w:szCs w:val="20"/>
                  <w:u w:val="single"/>
                </w:rPr>
                <w:t>http://www.phrmafoundation.org/awards/</w:t>
              </w:r>
            </w:hyperlink>
          </w:p>
        </w:tc>
      </w:tr>
      <w:tr w:rsidR="004524FC" w:rsidRPr="00E85CC4" w14:paraId="7F081A9F" w14:textId="77777777" w:rsidTr="00426B37">
        <w:tc>
          <w:tcPr>
            <w:tcW w:w="530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1FA75DC3" w14:textId="77777777" w:rsidR="004524FC" w:rsidRPr="00E85CC4" w:rsidRDefault="004524FC" w:rsidP="004524FC">
            <w:pPr>
              <w:rPr>
                <w:rFonts w:eastAsia="Times New Roman"/>
                <w:b w:val="0"/>
                <w:bCs w:val="0"/>
                <w:color w:val="000000" w:themeColor="text1"/>
                <w:sz w:val="20"/>
                <w:szCs w:val="20"/>
              </w:rPr>
            </w:pPr>
            <w:r w:rsidRPr="00E85CC4">
              <w:rPr>
                <w:rFonts w:eastAsia="Times New Roman"/>
                <w:b w:val="0"/>
                <w:bCs w:val="0"/>
                <w:color w:val="000000" w:themeColor="text1"/>
                <w:sz w:val="20"/>
                <w:szCs w:val="20"/>
              </w:rPr>
              <w:lastRenderedPageBreak/>
              <w:t>Sloan Foundation Early Career Award</w:t>
            </w:r>
            <w:r w:rsidRPr="00E85CC4">
              <w:rPr>
                <w:rFonts w:eastAsia="Times New Roman"/>
                <w:b w:val="0"/>
                <w:bCs w:val="0"/>
                <w:color w:val="000000" w:themeColor="text1"/>
                <w:sz w:val="20"/>
                <w:szCs w:val="20"/>
              </w:rPr>
              <w:br/>
              <w:t>$70K over 2 years</w:t>
            </w:r>
            <w:r w:rsidRPr="00E85CC4">
              <w:rPr>
                <w:rFonts w:eastAsia="Times New Roman"/>
                <w:b w:val="0"/>
                <w:bCs w:val="0"/>
                <w:color w:val="000000" w:themeColor="text1"/>
                <w:sz w:val="20"/>
                <w:szCs w:val="20"/>
              </w:rPr>
              <w:br/>
              <w:t>Deadline in September</w:t>
            </w:r>
          </w:p>
        </w:tc>
        <w:tc>
          <w:tcPr>
            <w:tcW w:w="882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72C4B2B1" w14:textId="77777777" w:rsidR="004524FC" w:rsidRPr="00E85CC4" w:rsidRDefault="004524FC" w:rsidP="004524FC">
            <w:pPr>
              <w:rPr>
                <w:rFonts w:eastAsia="Times New Roman"/>
                <w:b w:val="0"/>
                <w:bCs w:val="0"/>
                <w:color w:val="000000" w:themeColor="text1"/>
                <w:sz w:val="20"/>
                <w:szCs w:val="20"/>
              </w:rPr>
            </w:pPr>
            <w:r w:rsidRPr="00E85CC4">
              <w:rPr>
                <w:rFonts w:eastAsia="Times New Roman"/>
                <w:b w:val="0"/>
                <w:bCs w:val="0"/>
                <w:color w:val="000000" w:themeColor="text1"/>
                <w:sz w:val="20"/>
                <w:szCs w:val="20"/>
              </w:rPr>
              <w:t>Supports research in Chemistry, computational and evolutionary molecular biology, computer science, economics, mathematics, neuroscience, ocean sciences, and physics. Applicant’s most recent PhD must have been awarded within 5 years.</w:t>
            </w:r>
            <w:r w:rsidRPr="00E85CC4">
              <w:rPr>
                <w:rFonts w:eastAsia="Times New Roman"/>
                <w:b w:val="0"/>
                <w:bCs w:val="0"/>
                <w:color w:val="000000" w:themeColor="text1"/>
                <w:sz w:val="20"/>
                <w:szCs w:val="20"/>
              </w:rPr>
              <w:br/>
            </w:r>
            <w:hyperlink r:id="rId20" w:history="1">
              <w:r w:rsidRPr="00E85CC4">
                <w:rPr>
                  <w:rFonts w:eastAsia="Times New Roman"/>
                  <w:b w:val="0"/>
                  <w:bCs w:val="0"/>
                  <w:color w:val="000000" w:themeColor="text1"/>
                  <w:sz w:val="20"/>
                  <w:szCs w:val="20"/>
                  <w:u w:val="single"/>
                </w:rPr>
                <w:t>https://sloan.org/fellowships/apply</w:t>
              </w:r>
            </w:hyperlink>
          </w:p>
        </w:tc>
      </w:tr>
      <w:tr w:rsidR="00874132" w:rsidRPr="00E85CC4" w14:paraId="77F4C1D0" w14:textId="77777777" w:rsidTr="00426B37">
        <w:tc>
          <w:tcPr>
            <w:tcW w:w="530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tcPr>
          <w:p w14:paraId="311995C7" w14:textId="77777777" w:rsidR="00874132" w:rsidRPr="00E85CC4" w:rsidRDefault="0085265C" w:rsidP="0085265C">
            <w:pPr>
              <w:rPr>
                <w:rFonts w:eastAsia="Times New Roman"/>
                <w:b w:val="0"/>
                <w:bCs w:val="0"/>
                <w:color w:val="000000" w:themeColor="text1"/>
              </w:rPr>
            </w:pPr>
            <w:r w:rsidRPr="00E85CC4">
              <w:rPr>
                <w:rFonts w:eastAsia="Times New Roman"/>
                <w:b w:val="0"/>
                <w:bCs w:val="0"/>
                <w:color w:val="000000" w:themeColor="text1"/>
                <w:sz w:val="20"/>
                <w:szCs w:val="20"/>
              </w:rPr>
              <w:t>Thrasher Research Fund - Medical research grants to improve the lives of children</w:t>
            </w:r>
          </w:p>
          <w:p w14:paraId="27476137" w14:textId="77777777" w:rsidR="00E85CC4" w:rsidRDefault="00E85CC4" w:rsidP="0085265C">
            <w:pPr>
              <w:rPr>
                <w:rFonts w:eastAsia="Times New Roman"/>
                <w:b w:val="0"/>
                <w:bCs w:val="0"/>
                <w:color w:val="000000" w:themeColor="text1"/>
                <w:sz w:val="20"/>
                <w:szCs w:val="20"/>
                <w:u w:val="single"/>
              </w:rPr>
            </w:pPr>
          </w:p>
          <w:p w14:paraId="182BB6AA" w14:textId="63469ECF" w:rsidR="0085265C" w:rsidRPr="00E85CC4" w:rsidRDefault="00E85CC4" w:rsidP="0085265C">
            <w:pPr>
              <w:rPr>
                <w:rFonts w:eastAsia="Times New Roman"/>
                <w:b w:val="0"/>
                <w:bCs w:val="0"/>
                <w:color w:val="000000" w:themeColor="text1"/>
                <w:sz w:val="20"/>
                <w:szCs w:val="20"/>
                <w:u w:val="single"/>
              </w:rPr>
            </w:pPr>
            <w:r>
              <w:rPr>
                <w:rFonts w:eastAsia="Times New Roman"/>
                <w:b w:val="0"/>
                <w:bCs w:val="0"/>
                <w:color w:val="000000" w:themeColor="text1"/>
                <w:sz w:val="20"/>
                <w:szCs w:val="20"/>
                <w:u w:val="single"/>
              </w:rPr>
              <w:t xml:space="preserve">Approximate </w:t>
            </w:r>
            <w:r w:rsidR="0085265C" w:rsidRPr="00E85CC4">
              <w:rPr>
                <w:rFonts w:eastAsia="Times New Roman"/>
                <w:b w:val="0"/>
                <w:bCs w:val="0"/>
                <w:color w:val="000000" w:themeColor="text1"/>
                <w:sz w:val="20"/>
                <w:szCs w:val="20"/>
                <w:u w:val="single"/>
              </w:rPr>
              <w:t>Spring Cycle</w:t>
            </w:r>
          </w:p>
          <w:p w14:paraId="600B4B28" w14:textId="04E13489" w:rsidR="0085265C" w:rsidRPr="00E85CC4" w:rsidRDefault="0085265C" w:rsidP="0085265C">
            <w:pPr>
              <w:rPr>
                <w:rFonts w:eastAsia="Times New Roman"/>
                <w:b w:val="0"/>
                <w:bCs w:val="0"/>
                <w:color w:val="000000" w:themeColor="text1"/>
                <w:sz w:val="20"/>
                <w:szCs w:val="20"/>
              </w:rPr>
            </w:pPr>
            <w:r w:rsidRPr="00E85CC4">
              <w:rPr>
                <w:rFonts w:eastAsia="Times New Roman"/>
                <w:b w:val="0"/>
                <w:bCs w:val="0"/>
                <w:color w:val="000000" w:themeColor="text1"/>
                <w:sz w:val="20"/>
                <w:szCs w:val="20"/>
              </w:rPr>
              <w:t>Concept submission:</w:t>
            </w:r>
            <w:r w:rsidRPr="00E85CC4">
              <w:rPr>
                <w:rFonts w:eastAsia="Times New Roman"/>
                <w:b w:val="0"/>
                <w:bCs w:val="0"/>
                <w:color w:val="000000" w:themeColor="text1"/>
                <w:sz w:val="20"/>
                <w:szCs w:val="20"/>
              </w:rPr>
              <w:tab/>
              <w:t xml:space="preserve">March </w:t>
            </w:r>
          </w:p>
          <w:p w14:paraId="2C4F2E99" w14:textId="4EA90D7D" w:rsidR="0085265C" w:rsidRPr="00E85CC4" w:rsidRDefault="0085265C" w:rsidP="0085265C">
            <w:pPr>
              <w:rPr>
                <w:rFonts w:eastAsia="Times New Roman"/>
                <w:b w:val="0"/>
                <w:bCs w:val="0"/>
                <w:color w:val="000000" w:themeColor="text1"/>
                <w:sz w:val="20"/>
                <w:szCs w:val="20"/>
              </w:rPr>
            </w:pPr>
            <w:r w:rsidRPr="00E85CC4">
              <w:rPr>
                <w:rFonts w:eastAsia="Times New Roman"/>
                <w:b w:val="0"/>
                <w:bCs w:val="0"/>
                <w:color w:val="000000" w:themeColor="text1"/>
                <w:sz w:val="20"/>
                <w:szCs w:val="20"/>
              </w:rPr>
              <w:t>Proposal Submission:</w:t>
            </w:r>
            <w:r w:rsidRPr="00E85CC4">
              <w:rPr>
                <w:rFonts w:eastAsia="Times New Roman"/>
                <w:b w:val="0"/>
                <w:bCs w:val="0"/>
                <w:color w:val="000000" w:themeColor="text1"/>
                <w:sz w:val="20"/>
                <w:szCs w:val="20"/>
              </w:rPr>
              <w:tab/>
              <w:t xml:space="preserve">May </w:t>
            </w:r>
          </w:p>
          <w:p w14:paraId="74BB8117" w14:textId="68809040" w:rsidR="0085265C" w:rsidRPr="00E85CC4" w:rsidRDefault="0085265C" w:rsidP="0085265C">
            <w:pPr>
              <w:rPr>
                <w:rFonts w:eastAsia="Times New Roman"/>
                <w:b w:val="0"/>
                <w:bCs w:val="0"/>
                <w:color w:val="000000" w:themeColor="text1"/>
                <w:sz w:val="20"/>
                <w:szCs w:val="20"/>
              </w:rPr>
            </w:pPr>
            <w:r w:rsidRPr="00E85CC4">
              <w:rPr>
                <w:rFonts w:eastAsia="Times New Roman"/>
                <w:b w:val="0"/>
                <w:bCs w:val="0"/>
                <w:color w:val="000000" w:themeColor="text1"/>
                <w:sz w:val="20"/>
                <w:szCs w:val="20"/>
              </w:rPr>
              <w:t>Award Notification:</w:t>
            </w:r>
            <w:r w:rsidRPr="00E85CC4">
              <w:rPr>
                <w:rFonts w:eastAsia="Times New Roman"/>
                <w:b w:val="0"/>
                <w:bCs w:val="0"/>
                <w:color w:val="000000" w:themeColor="text1"/>
                <w:sz w:val="20"/>
                <w:szCs w:val="20"/>
              </w:rPr>
              <w:tab/>
              <w:t xml:space="preserve">June </w:t>
            </w:r>
          </w:p>
          <w:p w14:paraId="58544391" w14:textId="77777777" w:rsidR="0085265C" w:rsidRPr="00E85CC4" w:rsidRDefault="0085265C" w:rsidP="0085265C">
            <w:pPr>
              <w:rPr>
                <w:rFonts w:eastAsia="Times New Roman"/>
                <w:b w:val="0"/>
                <w:bCs w:val="0"/>
                <w:color w:val="000000" w:themeColor="text1"/>
                <w:sz w:val="20"/>
                <w:szCs w:val="20"/>
              </w:rPr>
            </w:pPr>
          </w:p>
          <w:p w14:paraId="33B10764" w14:textId="7F971D29" w:rsidR="0085265C" w:rsidRPr="00E85CC4" w:rsidRDefault="00E85CC4" w:rsidP="0085265C">
            <w:pPr>
              <w:rPr>
                <w:rFonts w:eastAsia="Times New Roman"/>
                <w:b w:val="0"/>
                <w:bCs w:val="0"/>
                <w:color w:val="000000" w:themeColor="text1"/>
                <w:sz w:val="20"/>
                <w:szCs w:val="20"/>
                <w:u w:val="single"/>
              </w:rPr>
            </w:pPr>
            <w:r>
              <w:rPr>
                <w:rFonts w:eastAsia="Times New Roman"/>
                <w:b w:val="0"/>
                <w:bCs w:val="0"/>
                <w:color w:val="000000" w:themeColor="text1"/>
                <w:sz w:val="20"/>
                <w:szCs w:val="20"/>
                <w:u w:val="single"/>
              </w:rPr>
              <w:t xml:space="preserve">Approximate </w:t>
            </w:r>
            <w:r w:rsidR="0085265C" w:rsidRPr="00E85CC4">
              <w:rPr>
                <w:rFonts w:eastAsia="Times New Roman"/>
                <w:b w:val="0"/>
                <w:bCs w:val="0"/>
                <w:color w:val="000000" w:themeColor="text1"/>
                <w:sz w:val="20"/>
                <w:szCs w:val="20"/>
                <w:u w:val="single"/>
              </w:rPr>
              <w:t>Fall Cycle</w:t>
            </w:r>
          </w:p>
          <w:p w14:paraId="29754884" w14:textId="5392EE1F" w:rsidR="0085265C" w:rsidRPr="00E85CC4" w:rsidRDefault="0085265C" w:rsidP="0085265C">
            <w:pPr>
              <w:rPr>
                <w:rFonts w:eastAsia="Times New Roman"/>
                <w:b w:val="0"/>
                <w:bCs w:val="0"/>
                <w:color w:val="000000" w:themeColor="text1"/>
                <w:sz w:val="20"/>
                <w:szCs w:val="20"/>
              </w:rPr>
            </w:pPr>
            <w:r w:rsidRPr="00E85CC4">
              <w:rPr>
                <w:rFonts w:eastAsia="Times New Roman"/>
                <w:b w:val="0"/>
                <w:bCs w:val="0"/>
                <w:color w:val="000000" w:themeColor="text1"/>
                <w:sz w:val="20"/>
                <w:szCs w:val="20"/>
              </w:rPr>
              <w:t>Concept submission:</w:t>
            </w:r>
            <w:r w:rsidRPr="00E85CC4">
              <w:rPr>
                <w:rFonts w:eastAsia="Times New Roman"/>
                <w:b w:val="0"/>
                <w:bCs w:val="0"/>
                <w:color w:val="000000" w:themeColor="text1"/>
                <w:sz w:val="20"/>
                <w:szCs w:val="20"/>
              </w:rPr>
              <w:tab/>
            </w:r>
            <w:r w:rsidR="00E85CC4">
              <w:rPr>
                <w:rFonts w:eastAsia="Times New Roman"/>
                <w:b w:val="0"/>
                <w:bCs w:val="0"/>
                <w:color w:val="000000" w:themeColor="text1"/>
                <w:sz w:val="20"/>
                <w:szCs w:val="20"/>
              </w:rPr>
              <w:t>September</w:t>
            </w:r>
          </w:p>
          <w:p w14:paraId="136BCAD8" w14:textId="2B073DA5" w:rsidR="0085265C" w:rsidRPr="00E85CC4" w:rsidRDefault="0085265C" w:rsidP="0085265C">
            <w:pPr>
              <w:rPr>
                <w:rFonts w:eastAsia="Times New Roman"/>
                <w:b w:val="0"/>
                <w:bCs w:val="0"/>
                <w:color w:val="000000" w:themeColor="text1"/>
                <w:sz w:val="20"/>
                <w:szCs w:val="20"/>
              </w:rPr>
            </w:pPr>
            <w:r w:rsidRPr="00E85CC4">
              <w:rPr>
                <w:rFonts w:eastAsia="Times New Roman"/>
                <w:b w:val="0"/>
                <w:bCs w:val="0"/>
                <w:color w:val="000000" w:themeColor="text1"/>
                <w:sz w:val="20"/>
                <w:szCs w:val="20"/>
              </w:rPr>
              <w:t>Proposal Submission:</w:t>
            </w:r>
            <w:r w:rsidRPr="00E85CC4">
              <w:rPr>
                <w:rFonts w:eastAsia="Times New Roman"/>
                <w:b w:val="0"/>
                <w:bCs w:val="0"/>
                <w:color w:val="000000" w:themeColor="text1"/>
                <w:sz w:val="20"/>
                <w:szCs w:val="20"/>
              </w:rPr>
              <w:tab/>
            </w:r>
            <w:r w:rsidR="00E85CC4">
              <w:rPr>
                <w:rFonts w:eastAsia="Times New Roman"/>
                <w:b w:val="0"/>
                <w:bCs w:val="0"/>
                <w:color w:val="000000" w:themeColor="text1"/>
                <w:sz w:val="20"/>
                <w:szCs w:val="20"/>
              </w:rPr>
              <w:t>October</w:t>
            </w:r>
          </w:p>
          <w:p w14:paraId="2951809C" w14:textId="279DEA7A" w:rsidR="0085265C" w:rsidRPr="00E85CC4" w:rsidRDefault="0085265C" w:rsidP="0085265C">
            <w:pPr>
              <w:rPr>
                <w:rFonts w:eastAsia="Times New Roman"/>
                <w:b w:val="0"/>
                <w:bCs w:val="0"/>
                <w:color w:val="000000" w:themeColor="text1"/>
                <w:sz w:val="20"/>
                <w:szCs w:val="20"/>
              </w:rPr>
            </w:pPr>
            <w:r w:rsidRPr="00E85CC4">
              <w:rPr>
                <w:rFonts w:eastAsia="Times New Roman"/>
                <w:b w:val="0"/>
                <w:bCs w:val="0"/>
                <w:color w:val="000000" w:themeColor="text1"/>
                <w:sz w:val="20"/>
                <w:szCs w:val="20"/>
              </w:rPr>
              <w:t>Award Notification:</w:t>
            </w:r>
            <w:r w:rsidRPr="00E85CC4">
              <w:rPr>
                <w:rFonts w:eastAsia="Times New Roman"/>
                <w:b w:val="0"/>
                <w:bCs w:val="0"/>
                <w:color w:val="000000" w:themeColor="text1"/>
                <w:sz w:val="20"/>
                <w:szCs w:val="20"/>
              </w:rPr>
              <w:tab/>
              <w:t xml:space="preserve"> </w:t>
            </w:r>
            <w:r w:rsidR="00E85CC4">
              <w:rPr>
                <w:rFonts w:eastAsia="Times New Roman"/>
                <w:b w:val="0"/>
                <w:bCs w:val="0"/>
                <w:color w:val="000000" w:themeColor="text1"/>
                <w:sz w:val="20"/>
                <w:szCs w:val="20"/>
              </w:rPr>
              <w:t>December</w:t>
            </w:r>
          </w:p>
          <w:p w14:paraId="27732BF7" w14:textId="4577B0AC" w:rsidR="0085265C" w:rsidRPr="00E85CC4" w:rsidRDefault="0085265C" w:rsidP="0085265C">
            <w:pPr>
              <w:rPr>
                <w:rFonts w:eastAsia="Times New Roman"/>
                <w:b w:val="0"/>
                <w:bCs w:val="0"/>
                <w:color w:val="000000" w:themeColor="text1"/>
                <w:sz w:val="20"/>
                <w:szCs w:val="20"/>
              </w:rPr>
            </w:pPr>
          </w:p>
        </w:tc>
        <w:tc>
          <w:tcPr>
            <w:tcW w:w="882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tcPr>
          <w:p w14:paraId="6B05E679" w14:textId="77777777" w:rsidR="00683EBF" w:rsidRPr="00E85CC4" w:rsidRDefault="0085265C" w:rsidP="0085265C">
            <w:pPr>
              <w:rPr>
                <w:rFonts w:eastAsia="Times New Roman"/>
                <w:b w:val="0"/>
                <w:bCs w:val="0"/>
                <w:color w:val="000000" w:themeColor="text1"/>
                <w:sz w:val="20"/>
                <w:szCs w:val="20"/>
              </w:rPr>
            </w:pPr>
            <w:r w:rsidRPr="00E85CC4">
              <w:rPr>
                <w:rFonts w:eastAsia="Times New Roman"/>
                <w:b w:val="0"/>
                <w:bCs w:val="0"/>
                <w:color w:val="000000" w:themeColor="text1"/>
                <w:sz w:val="20"/>
                <w:szCs w:val="20"/>
              </w:rPr>
              <w:t xml:space="preserve">Eligible to apply include: 1. Physicians who are in a residency/fellowship training program, or who completed that program no more than one year before the Concept Paper deadline. </w:t>
            </w:r>
          </w:p>
          <w:p w14:paraId="60CFACD6" w14:textId="5C67A3B8" w:rsidR="0085265C" w:rsidRPr="00E85CC4" w:rsidRDefault="0085265C" w:rsidP="0085265C">
            <w:pPr>
              <w:rPr>
                <w:rFonts w:eastAsia="Times New Roman"/>
                <w:b w:val="0"/>
                <w:bCs w:val="0"/>
                <w:color w:val="000000" w:themeColor="text1"/>
                <w:sz w:val="20"/>
                <w:szCs w:val="20"/>
              </w:rPr>
            </w:pPr>
            <w:r w:rsidRPr="00E85CC4">
              <w:rPr>
                <w:rFonts w:eastAsia="Times New Roman"/>
                <w:b w:val="0"/>
                <w:bCs w:val="0"/>
                <w:color w:val="000000" w:themeColor="text1"/>
                <w:sz w:val="20"/>
                <w:szCs w:val="20"/>
              </w:rPr>
              <w:t>2. Post-doctoral researchers who received the doctoral level degree no more than three years before the Concept Paper deadline</w:t>
            </w:r>
          </w:p>
          <w:p w14:paraId="495AB9C1" w14:textId="77777777" w:rsidR="00874132" w:rsidRPr="00E85CC4" w:rsidRDefault="00874132" w:rsidP="004524FC">
            <w:pPr>
              <w:rPr>
                <w:rFonts w:eastAsia="Times New Roman"/>
                <w:b w:val="0"/>
                <w:bCs w:val="0"/>
                <w:color w:val="000000" w:themeColor="text1"/>
                <w:sz w:val="20"/>
                <w:szCs w:val="20"/>
              </w:rPr>
            </w:pPr>
          </w:p>
          <w:p w14:paraId="086A7AC6" w14:textId="640E0466" w:rsidR="00683EBF" w:rsidRPr="00E85CC4" w:rsidRDefault="00000000" w:rsidP="004524FC">
            <w:pPr>
              <w:rPr>
                <w:rFonts w:eastAsia="Times New Roman"/>
                <w:b w:val="0"/>
                <w:bCs w:val="0"/>
                <w:color w:val="000000" w:themeColor="text1"/>
                <w:sz w:val="20"/>
                <w:szCs w:val="20"/>
              </w:rPr>
            </w:pPr>
            <w:hyperlink r:id="rId21" w:history="1">
              <w:r w:rsidR="00683EBF" w:rsidRPr="00E85CC4">
                <w:rPr>
                  <w:rStyle w:val="Hyperlink"/>
                  <w:rFonts w:eastAsia="Times New Roman"/>
                  <w:b w:val="0"/>
                  <w:bCs w:val="0"/>
                  <w:color w:val="000000" w:themeColor="text1"/>
                  <w:sz w:val="20"/>
                  <w:szCs w:val="20"/>
                </w:rPr>
                <w:t>https://www.thrasherresearch.org/</w:t>
              </w:r>
            </w:hyperlink>
          </w:p>
        </w:tc>
      </w:tr>
    </w:tbl>
    <w:p w14:paraId="3E6BBC1E" w14:textId="77777777" w:rsidR="001A12B4" w:rsidRPr="00E85CC4" w:rsidRDefault="001A12B4" w:rsidP="004524FC">
      <w:pPr>
        <w:shd w:val="clear" w:color="auto" w:fill="FFFFFF"/>
        <w:rPr>
          <w:rFonts w:ascii="Calibri" w:eastAsia="Times New Roman" w:hAnsi="Calibri" w:cs="Calibri"/>
          <w:b w:val="0"/>
          <w:bCs w:val="0"/>
          <w:sz w:val="22"/>
          <w:szCs w:val="22"/>
        </w:rPr>
      </w:pPr>
    </w:p>
    <w:p w14:paraId="529B4755" w14:textId="77777777" w:rsidR="001A12B4" w:rsidRPr="00E85CC4" w:rsidRDefault="001A12B4" w:rsidP="004524FC">
      <w:pPr>
        <w:shd w:val="clear" w:color="auto" w:fill="FFFFFF"/>
        <w:rPr>
          <w:rFonts w:ascii="Calibri" w:eastAsia="Times New Roman" w:hAnsi="Calibri" w:cs="Calibri"/>
          <w:b w:val="0"/>
          <w:bCs w:val="0"/>
          <w:color w:val="000000" w:themeColor="text1"/>
          <w:sz w:val="22"/>
          <w:szCs w:val="22"/>
        </w:rPr>
      </w:pPr>
    </w:p>
    <w:p w14:paraId="6C47C13B" w14:textId="6A2769A0" w:rsidR="004524FC" w:rsidRPr="00E85CC4" w:rsidRDefault="004524FC" w:rsidP="004524FC">
      <w:pPr>
        <w:shd w:val="clear" w:color="auto" w:fill="FFFFFF"/>
        <w:rPr>
          <w:rFonts w:ascii="Open Sans" w:eastAsia="Times New Roman" w:hAnsi="Open Sans" w:cs="Open Sans"/>
          <w:color w:val="000000" w:themeColor="text1"/>
        </w:rPr>
      </w:pPr>
      <w:r w:rsidRPr="00E85CC4">
        <w:rPr>
          <w:rFonts w:ascii="Calibri" w:eastAsia="Times New Roman" w:hAnsi="Calibri" w:cs="Calibri"/>
          <w:color w:val="000000" w:themeColor="text1"/>
          <w:sz w:val="22"/>
          <w:szCs w:val="22"/>
        </w:rPr>
        <w:t>Early Career Awards – Foundation and Corporate (disease-specific)</w:t>
      </w:r>
    </w:p>
    <w:tbl>
      <w:tblPr>
        <w:tblW w:w="13942" w:type="dxa"/>
        <w:shd w:val="clear" w:color="auto" w:fill="FFFFFF"/>
        <w:tblCellMar>
          <w:top w:w="15" w:type="dxa"/>
          <w:left w:w="15" w:type="dxa"/>
          <w:bottom w:w="15" w:type="dxa"/>
          <w:right w:w="15" w:type="dxa"/>
        </w:tblCellMar>
        <w:tblLook w:val="04A0" w:firstRow="1" w:lastRow="0" w:firstColumn="1" w:lastColumn="0" w:noHBand="0" w:noVBand="1"/>
      </w:tblPr>
      <w:tblGrid>
        <w:gridCol w:w="5302"/>
        <w:gridCol w:w="8640"/>
      </w:tblGrid>
      <w:tr w:rsidR="004524FC" w:rsidRPr="00E85CC4" w14:paraId="625173BE" w14:textId="77777777" w:rsidTr="001E2385">
        <w:tc>
          <w:tcPr>
            <w:tcW w:w="5302" w:type="dxa"/>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hideMark/>
          </w:tcPr>
          <w:p w14:paraId="17CCD937" w14:textId="77777777" w:rsidR="004524FC" w:rsidRPr="00E85CC4" w:rsidRDefault="004524FC" w:rsidP="004524FC">
            <w:pPr>
              <w:rPr>
                <w:rFonts w:eastAsia="Times New Roman"/>
                <w:b w:val="0"/>
                <w:bCs w:val="0"/>
                <w:color w:val="000000" w:themeColor="text1"/>
                <w:sz w:val="20"/>
                <w:szCs w:val="20"/>
              </w:rPr>
            </w:pPr>
            <w:r w:rsidRPr="00E85CC4">
              <w:rPr>
                <w:rFonts w:eastAsia="Times New Roman"/>
                <w:b w:val="0"/>
                <w:bCs w:val="0"/>
                <w:color w:val="000000" w:themeColor="text1"/>
                <w:sz w:val="20"/>
                <w:szCs w:val="20"/>
              </w:rPr>
              <w:t>American Cancer Society Research Scholar Grants</w:t>
            </w:r>
            <w:r w:rsidRPr="00E85CC4">
              <w:rPr>
                <w:rFonts w:eastAsia="Times New Roman"/>
                <w:b w:val="0"/>
                <w:bCs w:val="0"/>
                <w:color w:val="000000" w:themeColor="text1"/>
                <w:sz w:val="20"/>
                <w:szCs w:val="20"/>
              </w:rPr>
              <w:br/>
              <w:t>$800K over 4 years</w:t>
            </w:r>
            <w:r w:rsidRPr="00E85CC4">
              <w:rPr>
                <w:rFonts w:eastAsia="Times New Roman"/>
                <w:b w:val="0"/>
                <w:bCs w:val="0"/>
                <w:color w:val="000000" w:themeColor="text1"/>
                <w:sz w:val="20"/>
                <w:szCs w:val="20"/>
              </w:rPr>
              <w:br/>
              <w:t>Deadlines in April and October</w:t>
            </w:r>
          </w:p>
        </w:tc>
        <w:tc>
          <w:tcPr>
            <w:tcW w:w="8640" w:type="dxa"/>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hideMark/>
          </w:tcPr>
          <w:p w14:paraId="28B5D24C" w14:textId="658B43DB" w:rsidR="004524FC" w:rsidRPr="00E85CC4" w:rsidRDefault="004524FC" w:rsidP="004524FC">
            <w:pPr>
              <w:rPr>
                <w:rFonts w:eastAsia="Times New Roman"/>
                <w:b w:val="0"/>
                <w:bCs w:val="0"/>
                <w:color w:val="000000" w:themeColor="text1"/>
                <w:sz w:val="20"/>
                <w:szCs w:val="20"/>
              </w:rPr>
            </w:pPr>
            <w:r w:rsidRPr="00E85CC4">
              <w:rPr>
                <w:rFonts w:eastAsia="Times New Roman"/>
                <w:b w:val="0"/>
                <w:bCs w:val="0"/>
                <w:color w:val="000000" w:themeColor="text1"/>
                <w:sz w:val="20"/>
                <w:szCs w:val="20"/>
              </w:rPr>
              <w:t>Supports faculty whose research will improve</w:t>
            </w:r>
            <w:r w:rsidRPr="00E85CC4">
              <w:rPr>
                <w:rFonts w:eastAsia="Times New Roman"/>
                <w:b w:val="0"/>
                <w:bCs w:val="0"/>
                <w:color w:val="000000" w:themeColor="text1"/>
                <w:sz w:val="20"/>
                <w:szCs w:val="20"/>
              </w:rPr>
              <w:br/>
            </w:r>
            <w:r w:rsidR="008E7E31" w:rsidRPr="00E85CC4">
              <w:rPr>
                <w:rFonts w:eastAsia="Times New Roman"/>
                <w:b w:val="0"/>
                <w:bCs w:val="0"/>
                <w:color w:val="000000" w:themeColor="text1"/>
                <w:sz w:val="20"/>
                <w:szCs w:val="20"/>
              </w:rPr>
              <w:t>Cancer</w:t>
            </w:r>
            <w:r w:rsidRPr="00E85CC4">
              <w:rPr>
                <w:rFonts w:eastAsia="Times New Roman"/>
                <w:b w:val="0"/>
                <w:bCs w:val="0"/>
                <w:color w:val="000000" w:themeColor="text1"/>
                <w:sz w:val="20"/>
                <w:szCs w:val="20"/>
              </w:rPr>
              <w:t xml:space="preserve"> treatment and uncover factors that may cause cancer. Applicants</w:t>
            </w:r>
            <w:r w:rsidRPr="00E85CC4">
              <w:rPr>
                <w:rFonts w:eastAsia="Times New Roman"/>
                <w:b w:val="0"/>
                <w:bCs w:val="0"/>
                <w:color w:val="000000" w:themeColor="text1"/>
                <w:sz w:val="20"/>
                <w:szCs w:val="20"/>
              </w:rPr>
              <w:br/>
            </w:r>
            <w:r w:rsidR="008E7E31" w:rsidRPr="00E85CC4">
              <w:rPr>
                <w:rFonts w:eastAsia="Times New Roman"/>
                <w:b w:val="0"/>
                <w:bCs w:val="0"/>
                <w:color w:val="000000" w:themeColor="text1"/>
                <w:sz w:val="20"/>
                <w:szCs w:val="20"/>
              </w:rPr>
              <w:t>Must</w:t>
            </w:r>
            <w:r w:rsidRPr="00E85CC4">
              <w:rPr>
                <w:rFonts w:eastAsia="Times New Roman"/>
                <w:b w:val="0"/>
                <w:bCs w:val="0"/>
                <w:color w:val="000000" w:themeColor="text1"/>
                <w:sz w:val="20"/>
                <w:szCs w:val="20"/>
              </w:rPr>
              <w:t xml:space="preserve"> be in the first 8 years of their appointment.</w:t>
            </w:r>
            <w:r w:rsidRPr="00E85CC4">
              <w:rPr>
                <w:rFonts w:eastAsia="Times New Roman"/>
                <w:b w:val="0"/>
                <w:bCs w:val="0"/>
                <w:color w:val="000000" w:themeColor="text1"/>
                <w:sz w:val="20"/>
                <w:szCs w:val="20"/>
              </w:rPr>
              <w:br/>
            </w:r>
            <w:hyperlink r:id="rId22" w:history="1">
              <w:r w:rsidRPr="00E85CC4">
                <w:rPr>
                  <w:rFonts w:eastAsia="Times New Roman"/>
                  <w:b w:val="0"/>
                  <w:bCs w:val="0"/>
                  <w:color w:val="000000" w:themeColor="text1"/>
                  <w:sz w:val="20"/>
                  <w:szCs w:val="20"/>
                  <w:u w:val="single"/>
                </w:rPr>
                <w:t>https://www.cancer.org/research/we-fund-cancer-research/apply-research-grant/grant-types/research-scholar-grants.html</w:t>
              </w:r>
            </w:hyperlink>
          </w:p>
        </w:tc>
      </w:tr>
      <w:tr w:rsidR="004524FC" w:rsidRPr="00E85CC4" w14:paraId="17F95385" w14:textId="77777777" w:rsidTr="001E2385">
        <w:tc>
          <w:tcPr>
            <w:tcW w:w="5302" w:type="dxa"/>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hideMark/>
          </w:tcPr>
          <w:p w14:paraId="69D21A76" w14:textId="77777777" w:rsidR="004524FC" w:rsidRPr="00E85CC4" w:rsidRDefault="004524FC" w:rsidP="004524FC">
            <w:pPr>
              <w:rPr>
                <w:rFonts w:eastAsia="Times New Roman"/>
                <w:b w:val="0"/>
                <w:bCs w:val="0"/>
                <w:color w:val="000000" w:themeColor="text1"/>
                <w:sz w:val="20"/>
                <w:szCs w:val="20"/>
              </w:rPr>
            </w:pPr>
            <w:r w:rsidRPr="00E85CC4">
              <w:rPr>
                <w:rFonts w:eastAsia="Times New Roman"/>
                <w:b w:val="0"/>
                <w:bCs w:val="0"/>
                <w:color w:val="000000" w:themeColor="text1"/>
                <w:sz w:val="20"/>
                <w:szCs w:val="20"/>
              </w:rPr>
              <w:t>American Lung Association Catalyst Award</w:t>
            </w:r>
            <w:r w:rsidRPr="00E85CC4">
              <w:rPr>
                <w:rFonts w:eastAsia="Times New Roman"/>
                <w:b w:val="0"/>
                <w:bCs w:val="0"/>
                <w:color w:val="000000" w:themeColor="text1"/>
                <w:sz w:val="20"/>
                <w:szCs w:val="20"/>
              </w:rPr>
              <w:br/>
              <w:t>$100K over 2 years</w:t>
            </w:r>
            <w:r w:rsidRPr="00E85CC4">
              <w:rPr>
                <w:rFonts w:eastAsia="Times New Roman"/>
                <w:b w:val="0"/>
                <w:bCs w:val="0"/>
                <w:color w:val="000000" w:themeColor="text1"/>
                <w:sz w:val="20"/>
                <w:szCs w:val="20"/>
              </w:rPr>
              <w:br/>
              <w:t>Deadline in December</w:t>
            </w:r>
          </w:p>
        </w:tc>
        <w:tc>
          <w:tcPr>
            <w:tcW w:w="8640" w:type="dxa"/>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hideMark/>
          </w:tcPr>
          <w:p w14:paraId="3C4E03EC" w14:textId="10740E26" w:rsidR="004524FC" w:rsidRPr="00E85CC4" w:rsidRDefault="004524FC" w:rsidP="004524FC">
            <w:pPr>
              <w:rPr>
                <w:rFonts w:eastAsia="Times New Roman"/>
                <w:b w:val="0"/>
                <w:bCs w:val="0"/>
                <w:color w:val="000000" w:themeColor="text1"/>
                <w:sz w:val="20"/>
                <w:szCs w:val="20"/>
              </w:rPr>
            </w:pPr>
            <w:r w:rsidRPr="00E85CC4">
              <w:rPr>
                <w:rFonts w:eastAsia="Times New Roman"/>
                <w:b w:val="0"/>
                <w:bCs w:val="0"/>
                <w:color w:val="000000" w:themeColor="text1"/>
                <w:sz w:val="20"/>
                <w:szCs w:val="20"/>
              </w:rPr>
              <w:t xml:space="preserve">Supports mentored research </w:t>
            </w:r>
            <w:r w:rsidR="008E7E31" w:rsidRPr="00E85CC4">
              <w:rPr>
                <w:rFonts w:eastAsia="Times New Roman"/>
                <w:b w:val="0"/>
                <w:bCs w:val="0"/>
                <w:color w:val="000000" w:themeColor="text1"/>
                <w:sz w:val="20"/>
                <w:szCs w:val="20"/>
              </w:rPr>
              <w:t>before</w:t>
            </w:r>
            <w:r w:rsidRPr="00E85CC4">
              <w:rPr>
                <w:rFonts w:eastAsia="Times New Roman"/>
                <w:b w:val="0"/>
                <w:bCs w:val="0"/>
                <w:color w:val="000000" w:themeColor="text1"/>
                <w:sz w:val="20"/>
                <w:szCs w:val="20"/>
              </w:rPr>
              <w:t xml:space="preserve"> the receipt of career-development awards such as the K08, K23, or K99. Applicants must hold a tenure-track position and plan to pursue a career in lung health research.</w:t>
            </w:r>
            <w:r w:rsidRPr="00E85CC4">
              <w:rPr>
                <w:rFonts w:eastAsia="Times New Roman"/>
                <w:b w:val="0"/>
                <w:bCs w:val="0"/>
                <w:color w:val="000000" w:themeColor="text1"/>
                <w:sz w:val="20"/>
                <w:szCs w:val="20"/>
              </w:rPr>
              <w:br/>
            </w:r>
            <w:hyperlink r:id="rId23" w:history="1">
              <w:r w:rsidRPr="00E85CC4">
                <w:rPr>
                  <w:rFonts w:eastAsia="Times New Roman"/>
                  <w:b w:val="0"/>
                  <w:bCs w:val="0"/>
                  <w:color w:val="000000" w:themeColor="text1"/>
                  <w:sz w:val="20"/>
                  <w:szCs w:val="20"/>
                  <w:u w:val="single"/>
                </w:rPr>
                <w:t>https://www.lung.org/our-initiatives/research/awards-and-grant-funding/</w:t>
              </w:r>
            </w:hyperlink>
          </w:p>
        </w:tc>
      </w:tr>
      <w:tr w:rsidR="004524FC" w:rsidRPr="00E85CC4" w14:paraId="44BBAECC" w14:textId="77777777" w:rsidTr="001E2385">
        <w:tc>
          <w:tcPr>
            <w:tcW w:w="5302" w:type="dxa"/>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hideMark/>
          </w:tcPr>
          <w:p w14:paraId="1AD22011" w14:textId="77777777" w:rsidR="004524FC" w:rsidRPr="00E85CC4" w:rsidRDefault="004524FC" w:rsidP="004524FC">
            <w:pPr>
              <w:rPr>
                <w:rFonts w:eastAsia="Times New Roman"/>
                <w:b w:val="0"/>
                <w:bCs w:val="0"/>
                <w:color w:val="000000" w:themeColor="text1"/>
                <w:sz w:val="20"/>
                <w:szCs w:val="20"/>
              </w:rPr>
            </w:pPr>
            <w:r w:rsidRPr="00E85CC4">
              <w:rPr>
                <w:rFonts w:eastAsia="Times New Roman"/>
                <w:b w:val="0"/>
                <w:bCs w:val="0"/>
                <w:color w:val="000000" w:themeColor="text1"/>
                <w:sz w:val="20"/>
                <w:szCs w:val="20"/>
              </w:rPr>
              <w:t>Cancer Research Institute Lloyd J. Old STAR Program</w:t>
            </w:r>
            <w:r w:rsidRPr="00E85CC4">
              <w:rPr>
                <w:rFonts w:eastAsia="Times New Roman"/>
                <w:b w:val="0"/>
                <w:bCs w:val="0"/>
                <w:color w:val="000000" w:themeColor="text1"/>
                <w:sz w:val="20"/>
                <w:szCs w:val="20"/>
              </w:rPr>
              <w:br/>
              <w:t>$1.25M over 5 years</w:t>
            </w:r>
            <w:r w:rsidRPr="00E85CC4">
              <w:rPr>
                <w:rFonts w:eastAsia="Times New Roman"/>
                <w:b w:val="0"/>
                <w:bCs w:val="0"/>
                <w:color w:val="000000" w:themeColor="text1"/>
                <w:sz w:val="20"/>
                <w:szCs w:val="20"/>
              </w:rPr>
              <w:br/>
              <w:t>Deadline in January</w:t>
            </w:r>
          </w:p>
        </w:tc>
        <w:tc>
          <w:tcPr>
            <w:tcW w:w="8640" w:type="dxa"/>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hideMark/>
          </w:tcPr>
          <w:p w14:paraId="0A24E6EC" w14:textId="77777777" w:rsidR="004524FC" w:rsidRPr="00E85CC4" w:rsidRDefault="004524FC" w:rsidP="004524FC">
            <w:pPr>
              <w:rPr>
                <w:rFonts w:eastAsia="Times New Roman"/>
                <w:b w:val="0"/>
                <w:bCs w:val="0"/>
                <w:color w:val="000000" w:themeColor="text1"/>
                <w:sz w:val="20"/>
                <w:szCs w:val="20"/>
              </w:rPr>
            </w:pPr>
            <w:r w:rsidRPr="00E85CC4">
              <w:rPr>
                <w:rFonts w:eastAsia="Times New Roman"/>
                <w:b w:val="0"/>
                <w:bCs w:val="0"/>
                <w:color w:val="000000" w:themeColor="text1"/>
                <w:sz w:val="20"/>
                <w:szCs w:val="20"/>
              </w:rPr>
              <w:t>Supports investigators who have made notable contributions to immunotherapy. Applicant must be either a tenure-track assistant professor (minimum of three years) or associate professor (maximum of three years).</w:t>
            </w:r>
            <w:r w:rsidRPr="00E85CC4">
              <w:rPr>
                <w:rFonts w:eastAsia="Times New Roman"/>
                <w:b w:val="0"/>
                <w:bCs w:val="0"/>
                <w:color w:val="000000" w:themeColor="text1"/>
                <w:sz w:val="20"/>
                <w:szCs w:val="20"/>
              </w:rPr>
              <w:br/>
            </w:r>
            <w:hyperlink r:id="rId24" w:history="1">
              <w:r w:rsidRPr="00E85CC4">
                <w:rPr>
                  <w:rFonts w:eastAsia="Times New Roman"/>
                  <w:b w:val="0"/>
                  <w:bCs w:val="0"/>
                  <w:color w:val="000000" w:themeColor="text1"/>
                  <w:sz w:val="20"/>
                  <w:szCs w:val="20"/>
                  <w:u w:val="single"/>
                </w:rPr>
                <w:t>https://www.cancerresearch.org/scientists/fellowships-grants/lloyd-j-old-star-program</w:t>
              </w:r>
            </w:hyperlink>
          </w:p>
        </w:tc>
      </w:tr>
      <w:tr w:rsidR="004524FC" w:rsidRPr="00E85CC4" w14:paraId="31BCB1E8" w14:textId="77777777" w:rsidTr="001E2385">
        <w:tc>
          <w:tcPr>
            <w:tcW w:w="5302" w:type="dxa"/>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hideMark/>
          </w:tcPr>
          <w:p w14:paraId="6F2D9163" w14:textId="77777777" w:rsidR="004524FC" w:rsidRPr="00E85CC4" w:rsidRDefault="004524FC" w:rsidP="004524FC">
            <w:pPr>
              <w:rPr>
                <w:rFonts w:eastAsia="Times New Roman"/>
                <w:b w:val="0"/>
                <w:bCs w:val="0"/>
                <w:color w:val="000000" w:themeColor="text1"/>
                <w:sz w:val="20"/>
                <w:szCs w:val="20"/>
              </w:rPr>
            </w:pPr>
            <w:r w:rsidRPr="00E85CC4">
              <w:rPr>
                <w:rFonts w:eastAsia="Times New Roman"/>
                <w:b w:val="0"/>
                <w:bCs w:val="0"/>
                <w:color w:val="000000" w:themeColor="text1"/>
                <w:sz w:val="20"/>
                <w:szCs w:val="20"/>
              </w:rPr>
              <w:t>Children’s Cancer Research Fund Emerging Scientist Award</w:t>
            </w:r>
            <w:r w:rsidRPr="00E85CC4">
              <w:rPr>
                <w:rFonts w:eastAsia="Times New Roman"/>
                <w:b w:val="0"/>
                <w:bCs w:val="0"/>
                <w:color w:val="000000" w:themeColor="text1"/>
                <w:sz w:val="20"/>
                <w:szCs w:val="20"/>
              </w:rPr>
              <w:br/>
              <w:t>$100K over 1 year</w:t>
            </w:r>
            <w:r w:rsidRPr="00E85CC4">
              <w:rPr>
                <w:rFonts w:eastAsia="Times New Roman"/>
                <w:b w:val="0"/>
                <w:bCs w:val="0"/>
                <w:color w:val="000000" w:themeColor="text1"/>
                <w:sz w:val="20"/>
                <w:szCs w:val="20"/>
              </w:rPr>
              <w:br/>
              <w:t>Deadline in May</w:t>
            </w:r>
          </w:p>
        </w:tc>
        <w:tc>
          <w:tcPr>
            <w:tcW w:w="8640" w:type="dxa"/>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hideMark/>
          </w:tcPr>
          <w:p w14:paraId="422F7588" w14:textId="77777777" w:rsidR="004524FC" w:rsidRPr="00E85CC4" w:rsidRDefault="004524FC" w:rsidP="004524FC">
            <w:pPr>
              <w:rPr>
                <w:rFonts w:eastAsia="Times New Roman"/>
                <w:b w:val="0"/>
                <w:bCs w:val="0"/>
                <w:color w:val="000000" w:themeColor="text1"/>
                <w:sz w:val="20"/>
                <w:szCs w:val="20"/>
              </w:rPr>
            </w:pPr>
            <w:r w:rsidRPr="00E85CC4">
              <w:rPr>
                <w:rFonts w:eastAsia="Times New Roman"/>
                <w:b w:val="0"/>
                <w:bCs w:val="0"/>
                <w:color w:val="000000" w:themeColor="text1"/>
                <w:sz w:val="20"/>
                <w:szCs w:val="20"/>
              </w:rPr>
              <w:t>Supports research on the causes of childhood cancers, their treatment, and long-term treatment impacts. Applicant must be within the first seven years of their initial independent full faculty appointment at the start of the award.</w:t>
            </w:r>
            <w:r w:rsidRPr="00E85CC4">
              <w:rPr>
                <w:rFonts w:eastAsia="Times New Roman"/>
                <w:b w:val="0"/>
                <w:bCs w:val="0"/>
                <w:color w:val="000000" w:themeColor="text1"/>
                <w:sz w:val="20"/>
                <w:szCs w:val="20"/>
              </w:rPr>
              <w:br/>
            </w:r>
            <w:hyperlink r:id="rId25" w:history="1">
              <w:r w:rsidRPr="00E85CC4">
                <w:rPr>
                  <w:rFonts w:eastAsia="Times New Roman"/>
                  <w:b w:val="0"/>
                  <w:bCs w:val="0"/>
                  <w:color w:val="000000" w:themeColor="text1"/>
                  <w:sz w:val="20"/>
                  <w:szCs w:val="20"/>
                  <w:u w:val="single"/>
                </w:rPr>
                <w:t>https://childrenscancer.org/esa/</w:t>
              </w:r>
            </w:hyperlink>
          </w:p>
        </w:tc>
      </w:tr>
      <w:tr w:rsidR="004524FC" w:rsidRPr="00E85CC4" w14:paraId="16B7E4DA" w14:textId="77777777" w:rsidTr="001E2385">
        <w:tc>
          <w:tcPr>
            <w:tcW w:w="530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2F01E068" w14:textId="77777777" w:rsidR="004524FC" w:rsidRPr="00E85CC4" w:rsidRDefault="004524FC" w:rsidP="004524FC">
            <w:pPr>
              <w:rPr>
                <w:rFonts w:eastAsia="Times New Roman"/>
                <w:b w:val="0"/>
                <w:bCs w:val="0"/>
                <w:color w:val="000000" w:themeColor="text1"/>
                <w:sz w:val="20"/>
                <w:szCs w:val="20"/>
              </w:rPr>
            </w:pPr>
            <w:r w:rsidRPr="00E85CC4">
              <w:rPr>
                <w:rFonts w:eastAsia="Times New Roman"/>
                <w:b w:val="0"/>
                <w:bCs w:val="0"/>
                <w:color w:val="000000" w:themeColor="text1"/>
                <w:sz w:val="20"/>
                <w:szCs w:val="20"/>
              </w:rPr>
              <w:lastRenderedPageBreak/>
              <w:t>Damon Runyon-</w:t>
            </w:r>
            <w:proofErr w:type="spellStart"/>
            <w:r w:rsidRPr="00E85CC4">
              <w:rPr>
                <w:rFonts w:eastAsia="Times New Roman"/>
                <w:b w:val="0"/>
                <w:bCs w:val="0"/>
                <w:color w:val="000000" w:themeColor="text1"/>
                <w:sz w:val="20"/>
                <w:szCs w:val="20"/>
              </w:rPr>
              <w:t>Rachleff</w:t>
            </w:r>
            <w:proofErr w:type="spellEnd"/>
            <w:r w:rsidRPr="00E85CC4">
              <w:rPr>
                <w:rFonts w:eastAsia="Times New Roman"/>
                <w:b w:val="0"/>
                <w:bCs w:val="0"/>
                <w:color w:val="000000" w:themeColor="text1"/>
                <w:sz w:val="20"/>
                <w:szCs w:val="20"/>
              </w:rPr>
              <w:t xml:space="preserve"> Innovation Award [cancer]</w:t>
            </w:r>
            <w:r w:rsidRPr="00E85CC4">
              <w:rPr>
                <w:rFonts w:eastAsia="Times New Roman"/>
                <w:b w:val="0"/>
                <w:bCs w:val="0"/>
                <w:color w:val="000000" w:themeColor="text1"/>
                <w:sz w:val="20"/>
                <w:szCs w:val="20"/>
              </w:rPr>
              <w:br/>
              <w:t>Up to $800K over 4 years</w:t>
            </w:r>
            <w:r w:rsidRPr="00E85CC4">
              <w:rPr>
                <w:rFonts w:eastAsia="Times New Roman"/>
                <w:b w:val="0"/>
                <w:bCs w:val="0"/>
                <w:color w:val="000000" w:themeColor="text1"/>
                <w:sz w:val="20"/>
                <w:szCs w:val="20"/>
              </w:rPr>
              <w:br/>
              <w:t>Proposal deadline in July</w:t>
            </w:r>
            <w:r w:rsidRPr="00E85CC4">
              <w:rPr>
                <w:rFonts w:eastAsia="Times New Roman"/>
                <w:b w:val="0"/>
                <w:bCs w:val="0"/>
                <w:color w:val="000000" w:themeColor="text1"/>
                <w:sz w:val="20"/>
                <w:szCs w:val="20"/>
              </w:rPr>
              <w:br/>
              <w:t>Finalist interviews by invitation</w:t>
            </w:r>
          </w:p>
        </w:tc>
        <w:tc>
          <w:tcPr>
            <w:tcW w:w="864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760AC86D" w14:textId="77777777" w:rsidR="004524FC" w:rsidRPr="00E85CC4" w:rsidRDefault="004524FC" w:rsidP="004524FC">
            <w:pPr>
              <w:rPr>
                <w:rFonts w:eastAsia="Times New Roman"/>
                <w:b w:val="0"/>
                <w:bCs w:val="0"/>
                <w:color w:val="000000" w:themeColor="text1"/>
                <w:sz w:val="20"/>
                <w:szCs w:val="20"/>
              </w:rPr>
            </w:pPr>
            <w:r w:rsidRPr="00E85CC4">
              <w:rPr>
                <w:rFonts w:eastAsia="Times New Roman"/>
                <w:b w:val="0"/>
                <w:bCs w:val="0"/>
                <w:color w:val="000000" w:themeColor="text1"/>
                <w:sz w:val="20"/>
                <w:szCs w:val="20"/>
              </w:rPr>
              <w:t>Supports early-career researchers pursuing high-risk/high-reward ideas who lack sufficient preliminary data needed to obtain traditional funding. Applicants must be assistant professors within the first three years of their initial appointment.</w:t>
            </w:r>
            <w:r w:rsidRPr="00E85CC4">
              <w:rPr>
                <w:rFonts w:eastAsia="Times New Roman"/>
                <w:b w:val="0"/>
                <w:bCs w:val="0"/>
                <w:color w:val="000000" w:themeColor="text1"/>
                <w:sz w:val="20"/>
                <w:szCs w:val="20"/>
              </w:rPr>
              <w:br/>
            </w:r>
            <w:hyperlink r:id="rId26" w:history="1">
              <w:r w:rsidRPr="00E85CC4">
                <w:rPr>
                  <w:rFonts w:eastAsia="Times New Roman"/>
                  <w:b w:val="0"/>
                  <w:bCs w:val="0"/>
                  <w:color w:val="000000" w:themeColor="text1"/>
                  <w:sz w:val="20"/>
                  <w:szCs w:val="20"/>
                  <w:u w:val="single"/>
                </w:rPr>
                <w:t>https://www.damonrunyon.org/for-scientists/application-guidelines/innovation</w:t>
              </w:r>
            </w:hyperlink>
          </w:p>
        </w:tc>
      </w:tr>
      <w:tr w:rsidR="004524FC" w:rsidRPr="00E85CC4" w14:paraId="07C00516" w14:textId="77777777" w:rsidTr="001E2385">
        <w:tc>
          <w:tcPr>
            <w:tcW w:w="530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27D33E36" w14:textId="77777777" w:rsidR="004524FC" w:rsidRPr="00E85CC4" w:rsidRDefault="004524FC" w:rsidP="004524FC">
            <w:pPr>
              <w:rPr>
                <w:rFonts w:eastAsia="Times New Roman"/>
                <w:b w:val="0"/>
                <w:bCs w:val="0"/>
                <w:color w:val="000000" w:themeColor="text1"/>
                <w:sz w:val="20"/>
                <w:szCs w:val="20"/>
              </w:rPr>
            </w:pPr>
            <w:r w:rsidRPr="00E85CC4">
              <w:rPr>
                <w:rFonts w:eastAsia="Times New Roman"/>
                <w:b w:val="0"/>
                <w:bCs w:val="0"/>
                <w:color w:val="000000" w:themeColor="text1"/>
                <w:sz w:val="20"/>
                <w:szCs w:val="20"/>
              </w:rPr>
              <w:t>Klingenstein-Simons Fellowship Award in Neuroscience</w:t>
            </w:r>
            <w:r w:rsidRPr="00E85CC4">
              <w:rPr>
                <w:rFonts w:eastAsia="Times New Roman"/>
                <w:b w:val="0"/>
                <w:bCs w:val="0"/>
                <w:color w:val="000000" w:themeColor="text1"/>
                <w:sz w:val="20"/>
                <w:szCs w:val="20"/>
              </w:rPr>
              <w:br/>
              <w:t>$225K over 3 years</w:t>
            </w:r>
            <w:r w:rsidRPr="00E85CC4">
              <w:rPr>
                <w:rFonts w:eastAsia="Times New Roman"/>
                <w:b w:val="0"/>
                <w:bCs w:val="0"/>
                <w:color w:val="000000" w:themeColor="text1"/>
                <w:sz w:val="20"/>
                <w:szCs w:val="20"/>
              </w:rPr>
              <w:br/>
              <w:t>Proposal deadline February</w:t>
            </w:r>
          </w:p>
        </w:tc>
        <w:tc>
          <w:tcPr>
            <w:tcW w:w="864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6E066E3D" w14:textId="77777777" w:rsidR="004524FC" w:rsidRPr="00E85CC4" w:rsidRDefault="004524FC" w:rsidP="004524FC">
            <w:pPr>
              <w:rPr>
                <w:rFonts w:eastAsia="Times New Roman"/>
                <w:b w:val="0"/>
                <w:bCs w:val="0"/>
                <w:color w:val="000000" w:themeColor="text1"/>
                <w:sz w:val="20"/>
                <w:szCs w:val="20"/>
              </w:rPr>
            </w:pPr>
            <w:r w:rsidRPr="00E85CC4">
              <w:rPr>
                <w:rFonts w:eastAsia="Times New Roman"/>
                <w:b w:val="0"/>
                <w:bCs w:val="0"/>
                <w:color w:val="000000" w:themeColor="text1"/>
                <w:sz w:val="20"/>
                <w:szCs w:val="20"/>
              </w:rPr>
              <w:t>Supports early-career research that may lead to a better understanding of neurological and psychiatric disorders. Applicants must be assistant professors within four years of completing their postdoctoral training.</w:t>
            </w:r>
            <w:r w:rsidRPr="00E85CC4">
              <w:rPr>
                <w:rFonts w:eastAsia="Times New Roman"/>
                <w:b w:val="0"/>
                <w:bCs w:val="0"/>
                <w:color w:val="000000" w:themeColor="text1"/>
                <w:sz w:val="20"/>
                <w:szCs w:val="20"/>
              </w:rPr>
              <w:br/>
            </w:r>
            <w:hyperlink r:id="rId27" w:tgtFrame="_blank" w:history="1">
              <w:r w:rsidRPr="00E85CC4">
                <w:rPr>
                  <w:rFonts w:eastAsia="Times New Roman"/>
                  <w:b w:val="0"/>
                  <w:bCs w:val="0"/>
                  <w:color w:val="000000" w:themeColor="text1"/>
                  <w:sz w:val="20"/>
                  <w:szCs w:val="20"/>
                  <w:u w:val="single"/>
                </w:rPr>
                <w:t>https://klingenstein.org/esther-a-joseph-klingenstein-fund/neuroscience/</w:t>
              </w:r>
            </w:hyperlink>
          </w:p>
        </w:tc>
      </w:tr>
      <w:tr w:rsidR="004524FC" w:rsidRPr="00E85CC4" w14:paraId="6DCAD7B8" w14:textId="77777777" w:rsidTr="001E2385">
        <w:tc>
          <w:tcPr>
            <w:tcW w:w="530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6C8FD842" w14:textId="77777777" w:rsidR="004524FC" w:rsidRPr="00E85CC4" w:rsidRDefault="004524FC" w:rsidP="004524FC">
            <w:pPr>
              <w:rPr>
                <w:rFonts w:eastAsia="Times New Roman"/>
                <w:b w:val="0"/>
                <w:bCs w:val="0"/>
                <w:color w:val="000000" w:themeColor="text1"/>
                <w:sz w:val="20"/>
                <w:szCs w:val="20"/>
              </w:rPr>
            </w:pPr>
            <w:r w:rsidRPr="00E85CC4">
              <w:rPr>
                <w:rFonts w:eastAsia="Times New Roman"/>
                <w:b w:val="0"/>
                <w:bCs w:val="0"/>
                <w:color w:val="000000" w:themeColor="text1"/>
                <w:sz w:val="20"/>
                <w:szCs w:val="20"/>
              </w:rPr>
              <w:t>Sontag Foundation Distinguished Scientist Award (brain research)</w:t>
            </w:r>
            <w:r w:rsidRPr="00E85CC4">
              <w:rPr>
                <w:rFonts w:eastAsia="Times New Roman"/>
                <w:b w:val="0"/>
                <w:bCs w:val="0"/>
                <w:color w:val="000000" w:themeColor="text1"/>
                <w:sz w:val="20"/>
                <w:szCs w:val="20"/>
              </w:rPr>
              <w:br/>
              <w:t>$600K over 4 years</w:t>
            </w:r>
            <w:r w:rsidRPr="00E85CC4">
              <w:rPr>
                <w:rFonts w:eastAsia="Times New Roman"/>
                <w:b w:val="0"/>
                <w:bCs w:val="0"/>
                <w:color w:val="000000" w:themeColor="text1"/>
                <w:sz w:val="20"/>
                <w:szCs w:val="20"/>
              </w:rPr>
              <w:br/>
              <w:t>Deadline in March</w:t>
            </w:r>
          </w:p>
        </w:tc>
        <w:tc>
          <w:tcPr>
            <w:tcW w:w="864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65684FD0" w14:textId="2AB7192D" w:rsidR="004524FC" w:rsidRPr="00E85CC4" w:rsidRDefault="004524FC" w:rsidP="004524FC">
            <w:pPr>
              <w:rPr>
                <w:rFonts w:eastAsia="Times New Roman"/>
                <w:b w:val="0"/>
                <w:bCs w:val="0"/>
                <w:color w:val="000000" w:themeColor="text1"/>
                <w:sz w:val="20"/>
                <w:szCs w:val="20"/>
              </w:rPr>
            </w:pPr>
            <w:r w:rsidRPr="00E85CC4">
              <w:rPr>
                <w:rFonts w:eastAsia="Times New Roman"/>
                <w:b w:val="0"/>
                <w:bCs w:val="0"/>
                <w:color w:val="000000" w:themeColor="text1"/>
                <w:sz w:val="20"/>
                <w:szCs w:val="20"/>
              </w:rPr>
              <w:t>Supports research that shows potential to generate new knowledge relating to causes, cure</w:t>
            </w:r>
            <w:r w:rsidR="008E7E31" w:rsidRPr="00E85CC4">
              <w:rPr>
                <w:rFonts w:eastAsia="Times New Roman"/>
                <w:b w:val="0"/>
                <w:bCs w:val="0"/>
                <w:color w:val="000000" w:themeColor="text1"/>
                <w:sz w:val="20"/>
                <w:szCs w:val="20"/>
              </w:rPr>
              <w:t>,</w:t>
            </w:r>
            <w:r w:rsidRPr="00E85CC4">
              <w:rPr>
                <w:rFonts w:eastAsia="Times New Roman"/>
                <w:b w:val="0"/>
                <w:bCs w:val="0"/>
                <w:color w:val="000000" w:themeColor="text1"/>
                <w:sz w:val="20"/>
                <w:szCs w:val="20"/>
              </w:rPr>
              <w:t xml:space="preserve"> or treatment of primary brain tumors or brain cancer. Applicants must have received their first independent faculty appointment no earlier than March 1, 2014.</w:t>
            </w:r>
            <w:r w:rsidRPr="00E85CC4">
              <w:rPr>
                <w:rFonts w:eastAsia="Times New Roman"/>
                <w:b w:val="0"/>
                <w:bCs w:val="0"/>
                <w:color w:val="000000" w:themeColor="text1"/>
                <w:sz w:val="20"/>
                <w:szCs w:val="20"/>
              </w:rPr>
              <w:br/>
            </w:r>
            <w:hyperlink r:id="rId28" w:history="1">
              <w:r w:rsidRPr="00E85CC4">
                <w:rPr>
                  <w:rFonts w:eastAsia="Times New Roman"/>
                  <w:b w:val="0"/>
                  <w:bCs w:val="0"/>
                  <w:color w:val="000000" w:themeColor="text1"/>
                  <w:sz w:val="20"/>
                  <w:szCs w:val="20"/>
                  <w:u w:val="single"/>
                </w:rPr>
                <w:t>http://www.sontagfoundation.org/all-grants/brain-cancer/dsa-application-info-requirements/</w:t>
              </w:r>
            </w:hyperlink>
          </w:p>
        </w:tc>
      </w:tr>
      <w:tr w:rsidR="004524FC" w:rsidRPr="002C568E" w14:paraId="0EB3425F" w14:textId="77777777" w:rsidTr="001E2385">
        <w:tc>
          <w:tcPr>
            <w:tcW w:w="530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19C2A309" w14:textId="77777777" w:rsidR="004524FC" w:rsidRPr="00E85CC4" w:rsidRDefault="004524FC" w:rsidP="004524FC">
            <w:pPr>
              <w:rPr>
                <w:rFonts w:eastAsia="Times New Roman"/>
                <w:b w:val="0"/>
                <w:bCs w:val="0"/>
                <w:color w:val="000000" w:themeColor="text1"/>
                <w:sz w:val="20"/>
                <w:szCs w:val="20"/>
              </w:rPr>
            </w:pPr>
            <w:r w:rsidRPr="00E85CC4">
              <w:rPr>
                <w:rFonts w:eastAsia="Times New Roman"/>
                <w:b w:val="0"/>
                <w:bCs w:val="0"/>
                <w:color w:val="000000" w:themeColor="text1"/>
                <w:sz w:val="20"/>
                <w:szCs w:val="20"/>
              </w:rPr>
              <w:t>Tobacco-Related Disease Research Program</w:t>
            </w:r>
            <w:r w:rsidRPr="00E85CC4">
              <w:rPr>
                <w:rFonts w:eastAsia="Times New Roman"/>
                <w:b w:val="0"/>
                <w:bCs w:val="0"/>
                <w:color w:val="000000" w:themeColor="text1"/>
                <w:sz w:val="20"/>
                <w:szCs w:val="20"/>
              </w:rPr>
              <w:br/>
              <w:t>$200K over 3 years</w:t>
            </w:r>
            <w:r w:rsidRPr="00E85CC4">
              <w:rPr>
                <w:rFonts w:eastAsia="Times New Roman"/>
                <w:b w:val="0"/>
                <w:bCs w:val="0"/>
                <w:color w:val="000000" w:themeColor="text1"/>
                <w:sz w:val="20"/>
                <w:szCs w:val="20"/>
              </w:rPr>
              <w:br/>
              <w:t>LOI Deadline in November</w:t>
            </w:r>
            <w:r w:rsidRPr="00E85CC4">
              <w:rPr>
                <w:rFonts w:eastAsia="Times New Roman"/>
                <w:b w:val="0"/>
                <w:bCs w:val="0"/>
                <w:color w:val="000000" w:themeColor="text1"/>
                <w:sz w:val="20"/>
                <w:szCs w:val="20"/>
              </w:rPr>
              <w:br/>
              <w:t>Full proposal by invitation</w:t>
            </w:r>
          </w:p>
        </w:tc>
        <w:tc>
          <w:tcPr>
            <w:tcW w:w="864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5AF5470A" w14:textId="38027BB9" w:rsidR="004524FC" w:rsidRPr="00BB76F3" w:rsidRDefault="004524FC" w:rsidP="004524FC">
            <w:pPr>
              <w:rPr>
                <w:rFonts w:eastAsia="Times New Roman"/>
                <w:b w:val="0"/>
                <w:bCs w:val="0"/>
                <w:color w:val="000000" w:themeColor="text1"/>
                <w:sz w:val="20"/>
                <w:szCs w:val="20"/>
              </w:rPr>
            </w:pPr>
            <w:r w:rsidRPr="00E85CC4">
              <w:rPr>
                <w:rFonts w:eastAsia="Times New Roman"/>
                <w:b w:val="0"/>
                <w:bCs w:val="0"/>
                <w:color w:val="000000" w:themeColor="text1"/>
                <w:sz w:val="20"/>
                <w:szCs w:val="20"/>
              </w:rPr>
              <w:t xml:space="preserve">Supports research related to tobacco-related diseases, environmental exposure, toxicity, neuroscience of addiction, and related topics. Applicants must be no more than five years from completion of doctoral/postdoctoral training and must have </w:t>
            </w:r>
            <w:r w:rsidR="008E7E31" w:rsidRPr="00E85CC4">
              <w:rPr>
                <w:rFonts w:eastAsia="Times New Roman"/>
                <w:b w:val="0"/>
                <w:bCs w:val="0"/>
                <w:color w:val="000000" w:themeColor="text1"/>
                <w:sz w:val="20"/>
                <w:szCs w:val="20"/>
              </w:rPr>
              <w:t>PI status</w:t>
            </w:r>
            <w:r w:rsidRPr="00E85CC4">
              <w:rPr>
                <w:rFonts w:eastAsia="Times New Roman"/>
                <w:b w:val="0"/>
                <w:bCs w:val="0"/>
                <w:color w:val="000000" w:themeColor="text1"/>
                <w:sz w:val="20"/>
                <w:szCs w:val="20"/>
              </w:rPr>
              <w:t>.</w:t>
            </w:r>
            <w:r w:rsidRPr="00E85CC4">
              <w:rPr>
                <w:rFonts w:eastAsia="Times New Roman"/>
                <w:b w:val="0"/>
                <w:bCs w:val="0"/>
                <w:color w:val="000000" w:themeColor="text1"/>
                <w:sz w:val="20"/>
                <w:szCs w:val="20"/>
              </w:rPr>
              <w:br/>
            </w:r>
            <w:hyperlink r:id="rId29" w:history="1">
              <w:r w:rsidRPr="00E85CC4">
                <w:rPr>
                  <w:rFonts w:eastAsia="Times New Roman"/>
                  <w:b w:val="0"/>
                  <w:bCs w:val="0"/>
                  <w:color w:val="000000" w:themeColor="text1"/>
                  <w:sz w:val="20"/>
                  <w:szCs w:val="20"/>
                  <w:u w:val="single"/>
                </w:rPr>
                <w:t>http://www.trdrp.org/funding-opportunities/award-mechanisms/new-investigator-award.html</w:t>
              </w:r>
            </w:hyperlink>
          </w:p>
        </w:tc>
      </w:tr>
    </w:tbl>
    <w:p w14:paraId="111E9BB9" w14:textId="77777777" w:rsidR="00886B86" w:rsidRDefault="00886B86"/>
    <w:p w14:paraId="310A3C4B" w14:textId="77777777" w:rsidR="008E7E31" w:rsidRDefault="008E7E31"/>
    <w:sectPr w:rsidR="008E7E31" w:rsidSect="004524F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11288C"/>
    <w:multiLevelType w:val="multilevel"/>
    <w:tmpl w:val="9E6C2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8100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FC"/>
    <w:rsid w:val="00006EA6"/>
    <w:rsid w:val="001A12B4"/>
    <w:rsid w:val="001E2385"/>
    <w:rsid w:val="002B1451"/>
    <w:rsid w:val="002C568E"/>
    <w:rsid w:val="00391E70"/>
    <w:rsid w:val="003F3F24"/>
    <w:rsid w:val="00426B37"/>
    <w:rsid w:val="004524FC"/>
    <w:rsid w:val="00482757"/>
    <w:rsid w:val="004D0016"/>
    <w:rsid w:val="00683EBF"/>
    <w:rsid w:val="007C70C2"/>
    <w:rsid w:val="007F12E9"/>
    <w:rsid w:val="00826925"/>
    <w:rsid w:val="0085265C"/>
    <w:rsid w:val="00874132"/>
    <w:rsid w:val="00886B86"/>
    <w:rsid w:val="008B1C56"/>
    <w:rsid w:val="008E7E31"/>
    <w:rsid w:val="00BB76F3"/>
    <w:rsid w:val="00CD3747"/>
    <w:rsid w:val="00E85CC4"/>
    <w:rsid w:val="00FB1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F92F1"/>
  <w15:chartTrackingRefBased/>
  <w15:docId w15:val="{76C752BC-38A5-8D4E-B4A3-753D199BF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b/>
        <w:bCs/>
        <w:color w:val="666666"/>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4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24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24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24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24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24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4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4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4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4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24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24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24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24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24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4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4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4FC"/>
    <w:rPr>
      <w:rFonts w:eastAsiaTheme="majorEastAsia" w:cstheme="majorBidi"/>
      <w:color w:val="272727" w:themeColor="text1" w:themeTint="D8"/>
    </w:rPr>
  </w:style>
  <w:style w:type="paragraph" w:styleId="Title">
    <w:name w:val="Title"/>
    <w:basedOn w:val="Normal"/>
    <w:next w:val="Normal"/>
    <w:link w:val="TitleChar"/>
    <w:uiPriority w:val="10"/>
    <w:qFormat/>
    <w:rsid w:val="004524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4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4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4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4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24FC"/>
    <w:rPr>
      <w:i/>
      <w:iCs/>
      <w:color w:val="404040" w:themeColor="text1" w:themeTint="BF"/>
    </w:rPr>
  </w:style>
  <w:style w:type="paragraph" w:styleId="ListParagraph">
    <w:name w:val="List Paragraph"/>
    <w:basedOn w:val="Normal"/>
    <w:uiPriority w:val="34"/>
    <w:qFormat/>
    <w:rsid w:val="004524FC"/>
    <w:pPr>
      <w:ind w:left="720"/>
      <w:contextualSpacing/>
    </w:pPr>
  </w:style>
  <w:style w:type="character" w:styleId="IntenseEmphasis">
    <w:name w:val="Intense Emphasis"/>
    <w:basedOn w:val="DefaultParagraphFont"/>
    <w:uiPriority w:val="21"/>
    <w:qFormat/>
    <w:rsid w:val="004524FC"/>
    <w:rPr>
      <w:i/>
      <w:iCs/>
      <w:color w:val="0F4761" w:themeColor="accent1" w:themeShade="BF"/>
    </w:rPr>
  </w:style>
  <w:style w:type="paragraph" w:styleId="IntenseQuote">
    <w:name w:val="Intense Quote"/>
    <w:basedOn w:val="Normal"/>
    <w:next w:val="Normal"/>
    <w:link w:val="IntenseQuoteChar"/>
    <w:uiPriority w:val="30"/>
    <w:qFormat/>
    <w:rsid w:val="00452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24FC"/>
    <w:rPr>
      <w:i/>
      <w:iCs/>
      <w:color w:val="0F4761" w:themeColor="accent1" w:themeShade="BF"/>
    </w:rPr>
  </w:style>
  <w:style w:type="character" w:styleId="IntenseReference">
    <w:name w:val="Intense Reference"/>
    <w:basedOn w:val="DefaultParagraphFont"/>
    <w:uiPriority w:val="32"/>
    <w:qFormat/>
    <w:rsid w:val="004524FC"/>
    <w:rPr>
      <w:b w:val="0"/>
      <w:bCs w:val="0"/>
      <w:smallCaps/>
      <w:color w:val="0F4761" w:themeColor="accent1" w:themeShade="BF"/>
      <w:spacing w:val="5"/>
    </w:rPr>
  </w:style>
  <w:style w:type="paragraph" w:styleId="NormalWeb">
    <w:name w:val="Normal (Web)"/>
    <w:basedOn w:val="Normal"/>
    <w:uiPriority w:val="99"/>
    <w:semiHidden/>
    <w:unhideWhenUsed/>
    <w:rsid w:val="004524F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524FC"/>
    <w:rPr>
      <w:color w:val="0000FF"/>
      <w:u w:val="single"/>
    </w:rPr>
  </w:style>
  <w:style w:type="character" w:styleId="Emphasis">
    <w:name w:val="Emphasis"/>
    <w:basedOn w:val="DefaultParagraphFont"/>
    <w:uiPriority w:val="20"/>
    <w:qFormat/>
    <w:rsid w:val="004524FC"/>
    <w:rPr>
      <w:i/>
      <w:iCs/>
    </w:rPr>
  </w:style>
  <w:style w:type="character" w:styleId="Strong">
    <w:name w:val="Strong"/>
    <w:basedOn w:val="DefaultParagraphFont"/>
    <w:uiPriority w:val="22"/>
    <w:qFormat/>
    <w:rsid w:val="004524FC"/>
    <w:rPr>
      <w:b w:val="0"/>
      <w:bCs w:val="0"/>
    </w:rPr>
  </w:style>
  <w:style w:type="character" w:styleId="UnresolvedMention">
    <w:name w:val="Unresolved Mention"/>
    <w:basedOn w:val="DefaultParagraphFont"/>
    <w:uiPriority w:val="99"/>
    <w:semiHidden/>
    <w:unhideWhenUsed/>
    <w:rsid w:val="001E2385"/>
    <w:rPr>
      <w:color w:val="605E5C"/>
      <w:shd w:val="clear" w:color="auto" w:fill="E1DFDD"/>
    </w:rPr>
  </w:style>
  <w:style w:type="character" w:styleId="FollowedHyperlink">
    <w:name w:val="FollowedHyperlink"/>
    <w:basedOn w:val="DefaultParagraphFont"/>
    <w:uiPriority w:val="99"/>
    <w:semiHidden/>
    <w:unhideWhenUsed/>
    <w:rsid w:val="007C70C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402048">
      <w:bodyDiv w:val="1"/>
      <w:marLeft w:val="0"/>
      <w:marRight w:val="0"/>
      <w:marTop w:val="0"/>
      <w:marBottom w:val="0"/>
      <w:divBdr>
        <w:top w:val="none" w:sz="0" w:space="0" w:color="auto"/>
        <w:left w:val="none" w:sz="0" w:space="0" w:color="auto"/>
        <w:bottom w:val="none" w:sz="0" w:space="0" w:color="auto"/>
        <w:right w:val="none" w:sz="0" w:space="0" w:color="auto"/>
      </w:divBdr>
    </w:div>
    <w:div w:id="1233387549">
      <w:bodyDiv w:val="1"/>
      <w:marLeft w:val="0"/>
      <w:marRight w:val="0"/>
      <w:marTop w:val="0"/>
      <w:marBottom w:val="0"/>
      <w:divBdr>
        <w:top w:val="none" w:sz="0" w:space="0" w:color="auto"/>
        <w:left w:val="none" w:sz="0" w:space="0" w:color="auto"/>
        <w:bottom w:val="none" w:sz="0" w:space="0" w:color="auto"/>
        <w:right w:val="none" w:sz="0" w:space="0" w:color="auto"/>
      </w:divBdr>
    </w:div>
    <w:div w:id="166751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rpa.mil/work-with-us/for-universities/young-faculty-award" TargetMode="External"/><Relationship Id="rId13" Type="http://schemas.openxmlformats.org/officeDocument/2006/relationships/hyperlink" Target="https://www.nigms.nih.gov/research/mechanisms/mira/pages/default.aspx" TargetMode="External"/><Relationship Id="rId18" Type="http://schemas.openxmlformats.org/officeDocument/2006/relationships/hyperlink" Target="https://nyscf.org/programs/extramural-grants/applicants/neuroscience-investigator-awards/" TargetMode="External"/><Relationship Id="rId26" Type="http://schemas.openxmlformats.org/officeDocument/2006/relationships/hyperlink" Target="https://www.damonrunyon.org/for-scientists/application-guidelines/innovation" TargetMode="External"/><Relationship Id="rId3" Type="http://schemas.openxmlformats.org/officeDocument/2006/relationships/settings" Target="settings.xml"/><Relationship Id="rId21" Type="http://schemas.openxmlformats.org/officeDocument/2006/relationships/hyperlink" Target="https://www.thrasherresearch.org/" TargetMode="External"/><Relationship Id="rId7" Type="http://schemas.openxmlformats.org/officeDocument/2006/relationships/hyperlink" Target="https://www.onr.navy.mil/en/Education-Outreach/Sponsored-Research/YIP" TargetMode="External"/><Relationship Id="rId12" Type="http://schemas.openxmlformats.org/officeDocument/2006/relationships/hyperlink" Target="https://grants.nih.gov/funding/katz-esi-r01.htm" TargetMode="External"/><Relationship Id="rId17" Type="http://schemas.openxmlformats.org/officeDocument/2006/relationships/hyperlink" Target="http://www.hfsp.org/funding/research-grants" TargetMode="External"/><Relationship Id="rId25" Type="http://schemas.openxmlformats.org/officeDocument/2006/relationships/hyperlink" Target="https://childrenscancer.org/esa/" TargetMode="External"/><Relationship Id="rId2" Type="http://schemas.openxmlformats.org/officeDocument/2006/relationships/styles" Target="styles.xml"/><Relationship Id="rId16" Type="http://schemas.openxmlformats.org/officeDocument/2006/relationships/hyperlink" Target="https://www.agilent.com/univ_relation/profaward" TargetMode="External"/><Relationship Id="rId20" Type="http://schemas.openxmlformats.org/officeDocument/2006/relationships/hyperlink" Target="https://sloan.org/fellowships/apply" TargetMode="External"/><Relationship Id="rId29" Type="http://schemas.openxmlformats.org/officeDocument/2006/relationships/hyperlink" Target="http://www.trdrp.org/funding-opportunities/award-mechanisms/new-investigator-award.html" TargetMode="External"/><Relationship Id="rId1" Type="http://schemas.openxmlformats.org/officeDocument/2006/relationships/numbering" Target="numbering.xml"/><Relationship Id="rId6" Type="http://schemas.openxmlformats.org/officeDocument/2006/relationships/hyperlink" Target="https://www.arl.army.mil/www/default.cfm?page=8" TargetMode="External"/><Relationship Id="rId11" Type="http://schemas.openxmlformats.org/officeDocument/2006/relationships/hyperlink" Target="https://grants.nih.gov/grants/glossary.htm" TargetMode="External"/><Relationship Id="rId24" Type="http://schemas.openxmlformats.org/officeDocument/2006/relationships/hyperlink" Target="https://www.cancerresearch.org/scientists/fellowships-grants/lloyd-j-old-star-program" TargetMode="External"/><Relationship Id="rId5" Type="http://schemas.openxmlformats.org/officeDocument/2006/relationships/hyperlink" Target="https://community.apan.org/wg/afosr/w/researchareas/12792/young-investigator-program-yip/" TargetMode="External"/><Relationship Id="rId15" Type="http://schemas.openxmlformats.org/officeDocument/2006/relationships/hyperlink" Target="https://www.nsf.gov/pubs/2020/nsf20525/nsf20525.htm" TargetMode="External"/><Relationship Id="rId23" Type="http://schemas.openxmlformats.org/officeDocument/2006/relationships/hyperlink" Target="https://www.lung.org/our-initiatives/research/awards-and-grant-funding/" TargetMode="External"/><Relationship Id="rId28" Type="http://schemas.openxmlformats.org/officeDocument/2006/relationships/hyperlink" Target="http://www.sontagfoundation.org/all-grants/brain-cancer/dsa-application-info-requirements/" TargetMode="External"/><Relationship Id="rId10" Type="http://schemas.openxmlformats.org/officeDocument/2006/relationships/hyperlink" Target="https://www.nasa.gov/directorates/spacetech/strg/archives_stro.html" TargetMode="External"/><Relationship Id="rId19" Type="http://schemas.openxmlformats.org/officeDocument/2006/relationships/hyperlink" Target="http://www.phrmafoundation.org/award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cience.osti.gov/early-career" TargetMode="External"/><Relationship Id="rId14" Type="http://schemas.openxmlformats.org/officeDocument/2006/relationships/hyperlink" Target="https://commonfund.nih.gov/newinnovator" TargetMode="External"/><Relationship Id="rId22" Type="http://schemas.openxmlformats.org/officeDocument/2006/relationships/hyperlink" Target="https://www.cancer.org/research/we-fund-cancer-research/apply-research-grant/grant-types/research-scholar-grants.html" TargetMode="External"/><Relationship Id="rId27" Type="http://schemas.openxmlformats.org/officeDocument/2006/relationships/hyperlink" Target="https://klingenstein.org/esther-a-joseph-klingenstein-fund/neuroscien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E94D8FE-C41E-7F47-9A76-D3EBB3EA6CA3}">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TotalTime>
  <Pages>4</Pages>
  <Words>2140</Words>
  <Characters>10681</Characters>
  <Application>Microsoft Office Word</Application>
  <DocSecurity>0</DocSecurity>
  <Lines>181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Ramasamy Sakthivel</dc:creator>
  <cp:keywords/>
  <dc:description/>
  <cp:lastModifiedBy>Nicholas Wallace</cp:lastModifiedBy>
  <cp:revision>2</cp:revision>
  <dcterms:created xsi:type="dcterms:W3CDTF">2024-12-23T16:48:00Z</dcterms:created>
  <dcterms:modified xsi:type="dcterms:W3CDTF">2024-12-23T16:48:00Z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documentId_1648</vt:lpwstr>
  </property>
  <property fmtid="{D5CDD505-2E9C-101B-9397-08002B2CF9AE}" pid="3" name="grammarly_documentContext">
    <vt:lpwstr>{"goals":[],"domain":"general","emotions":[],"dialect":"american"}</vt:lpwstr>
  </property>
</Properties>
</file>